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3CF" w:rsidRDefault="00D405FD">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RP-23</w:t>
      </w:r>
      <w:r>
        <w:rPr>
          <w:rFonts w:ascii="Arial" w:eastAsia="宋体" w:hAnsi="Arial" w:cs="Arial" w:hint="eastAsia"/>
          <w:b/>
          <w:sz w:val="24"/>
          <w:szCs w:val="24"/>
          <w:lang w:val="en-US" w:eastAsia="zh-CN"/>
        </w:rPr>
        <w:t>139</w:t>
      </w:r>
      <w:r w:rsidR="00B6267D">
        <w:rPr>
          <w:rFonts w:ascii="Arial" w:eastAsia="宋体" w:hAnsi="Arial" w:cs="Arial"/>
          <w:b/>
          <w:sz w:val="24"/>
          <w:szCs w:val="24"/>
          <w:lang w:val="en-US" w:eastAsia="zh-CN"/>
        </w:rPr>
        <w:t>5</w:t>
      </w:r>
    </w:p>
    <w:p w:rsidR="00BF43CF" w:rsidRDefault="00D405FD">
      <w:pPr>
        <w:pStyle w:val="FP"/>
        <w:tabs>
          <w:tab w:val="left" w:pos="567"/>
        </w:tabs>
        <w:rPr>
          <w:rFonts w:ascii="Arial" w:hAnsi="Arial" w:cs="Arial"/>
          <w:b/>
          <w:sz w:val="24"/>
        </w:rPr>
      </w:pPr>
      <w:r>
        <w:rPr>
          <w:rFonts w:ascii="Arial" w:hAnsi="Arial" w:cs="Arial"/>
          <w:b/>
          <w:sz w:val="24"/>
        </w:rPr>
        <w:t>Taipei, 12-14</w:t>
      </w:r>
      <w:r>
        <w:rPr>
          <w:rFonts w:ascii="Arial" w:eastAsia="宋体" w:hAnsi="Arial" w:cs="Arial" w:hint="eastAsia"/>
          <w:b/>
          <w:sz w:val="24"/>
          <w:lang w:val="en-US" w:eastAsia="zh-CN"/>
        </w:rPr>
        <w:t xml:space="preserve"> </w:t>
      </w:r>
      <w:r>
        <w:rPr>
          <w:rFonts w:ascii="Arial" w:hAnsi="Arial" w:cs="Arial"/>
          <w:b/>
          <w:sz w:val="24"/>
        </w:rPr>
        <w:t>June, 2023</w:t>
      </w:r>
      <w:bookmarkStart w:id="0" w:name="_GoBack"/>
      <w:bookmarkEnd w:id="0"/>
    </w:p>
    <w:p w:rsidR="00BF43CF" w:rsidRDefault="00D405FD">
      <w:pPr>
        <w:pStyle w:val="2"/>
        <w:jc w:val="center"/>
        <w:rPr>
          <w:u w:val="single"/>
        </w:rPr>
      </w:pPr>
      <w:r>
        <w:rPr>
          <w:u w:val="single"/>
        </w:rPr>
        <w:t>Status Report to TSG</w:t>
      </w:r>
    </w:p>
    <w:p w:rsidR="00BF43CF" w:rsidRDefault="00D405FD">
      <w:pPr>
        <w:tabs>
          <w:tab w:val="left" w:pos="567"/>
        </w:tabs>
        <w:rPr>
          <w:rFonts w:ascii="Arial" w:hAnsi="Arial" w:cs="Arial"/>
        </w:rPr>
      </w:pPr>
      <w:r>
        <w:rPr>
          <w:rFonts w:ascii="Arial" w:hAnsi="Arial" w:cs="Arial"/>
          <w:b/>
        </w:rPr>
        <w:t>Agenda item:</w:t>
      </w:r>
      <w:r>
        <w:rPr>
          <w:rFonts w:ascii="Arial" w:hAnsi="Arial" w:cs="Arial"/>
        </w:rPr>
        <w:tab/>
        <w:t>9.3.</w:t>
      </w:r>
      <w:r>
        <w:rPr>
          <w:rFonts w:ascii="Arial" w:eastAsia="宋体" w:hAnsi="Arial" w:cs="Arial" w:hint="eastAsia"/>
          <w:lang w:val="en-US" w:eastAsia="zh-CN"/>
        </w:rPr>
        <w:t>3</w:t>
      </w:r>
      <w:r>
        <w:rPr>
          <w:rFonts w:ascii="Arial" w:hAnsi="Arial" w:cs="Arial"/>
        </w:rPr>
        <w:t>.</w:t>
      </w:r>
      <w:r>
        <w:rPr>
          <w:rFonts w:ascii="Arial" w:eastAsia="宋体" w:hAnsi="Arial" w:cs="Arial" w:hint="eastAsia"/>
          <w:lang w:val="en-US" w:eastAsia="zh-CN"/>
        </w:rPr>
        <w:t>6</w:t>
      </w:r>
      <w:r>
        <w:rPr>
          <w:rFonts w:ascii="Arial" w:hAnsi="Arial" w:cs="Arial"/>
        </w:rPr>
        <w:t xml:space="preserve"> - Core part: Network Slicing Phase 3: NR aspects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F43CF">
        <w:tc>
          <w:tcPr>
            <w:tcW w:w="2436" w:type="dxa"/>
            <w:shd w:val="clear" w:color="auto" w:fill="auto"/>
          </w:tcPr>
          <w:p w:rsidR="00BF43CF" w:rsidRDefault="00D405FD">
            <w:pPr>
              <w:tabs>
                <w:tab w:val="left" w:pos="567"/>
              </w:tabs>
              <w:spacing w:after="0"/>
              <w:rPr>
                <w:rFonts w:ascii="Arial" w:hAnsi="Arial" w:cs="Arial"/>
              </w:rPr>
            </w:pPr>
            <w:r>
              <w:rPr>
                <w:rFonts w:ascii="Arial" w:hAnsi="Arial" w:cs="Arial"/>
              </w:rPr>
              <w:t>WI / SI Name</w:t>
            </w:r>
          </w:p>
        </w:tc>
        <w:tc>
          <w:tcPr>
            <w:tcW w:w="7650" w:type="dxa"/>
            <w:gridSpan w:val="5"/>
          </w:tcPr>
          <w:p w:rsidR="00BF43CF" w:rsidRDefault="00D405FD">
            <w:pPr>
              <w:tabs>
                <w:tab w:val="left" w:pos="567"/>
              </w:tabs>
              <w:spacing w:after="0"/>
              <w:rPr>
                <w:rFonts w:ascii="Arial" w:hAnsi="Arial" w:cs="Arial"/>
              </w:rPr>
            </w:pPr>
            <w:r>
              <w:rPr>
                <w:rFonts w:ascii="Arial" w:hAnsi="Arial" w:cs="Arial"/>
              </w:rPr>
              <w:t>Core part: Network Slicing Phase 3: NR aspects</w:t>
            </w:r>
          </w:p>
        </w:tc>
      </w:tr>
      <w:tr w:rsidR="00BF43CF">
        <w:tc>
          <w:tcPr>
            <w:tcW w:w="2436" w:type="dxa"/>
            <w:shd w:val="clear" w:color="auto" w:fill="auto"/>
          </w:tcPr>
          <w:p w:rsidR="00BF43CF" w:rsidRDefault="00D405FD">
            <w:pPr>
              <w:tabs>
                <w:tab w:val="left" w:pos="567"/>
              </w:tabs>
              <w:spacing w:after="0"/>
              <w:rPr>
                <w:rFonts w:ascii="Arial" w:hAnsi="Arial" w:cs="Arial"/>
                <w:bCs/>
              </w:rPr>
            </w:pPr>
            <w:r>
              <w:rPr>
                <w:rFonts w:ascii="Arial" w:hAnsi="Arial" w:cs="Arial"/>
                <w:bCs/>
              </w:rPr>
              <w:t xml:space="preserve">included in </w:t>
            </w:r>
            <w:r>
              <w:rPr>
                <w:rFonts w:ascii="Arial" w:hAnsi="Arial" w:cs="Arial"/>
                <w:bCs/>
              </w:rPr>
              <w:t>this status report</w:t>
            </w:r>
          </w:p>
        </w:tc>
        <w:tc>
          <w:tcPr>
            <w:tcW w:w="1846" w:type="dxa"/>
          </w:tcPr>
          <w:p w:rsidR="00BF43CF" w:rsidRDefault="00D405F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F43CF" w:rsidRDefault="00D405FD">
            <w:pPr>
              <w:tabs>
                <w:tab w:val="left" w:pos="567"/>
              </w:tabs>
              <w:spacing w:after="0"/>
              <w:rPr>
                <w:rFonts w:ascii="Arial" w:hAnsi="Arial" w:cs="Arial"/>
              </w:rPr>
            </w:pPr>
            <w:r>
              <w:rPr>
                <w:rFonts w:ascii="Arial" w:hAnsi="Arial" w:cs="Arial"/>
                <w:lang w:eastAsia="ja-JP"/>
              </w:rPr>
              <w:t>No</w:t>
            </w:r>
          </w:p>
        </w:tc>
        <w:tc>
          <w:tcPr>
            <w:tcW w:w="1842" w:type="dxa"/>
          </w:tcPr>
          <w:p w:rsidR="00BF43CF" w:rsidRDefault="00D405F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F43CF" w:rsidRDefault="00D405FD">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BF43CF" w:rsidRDefault="00D405FD">
            <w:pPr>
              <w:tabs>
                <w:tab w:val="left" w:pos="567"/>
              </w:tabs>
              <w:spacing w:after="0"/>
              <w:rPr>
                <w:rFonts w:ascii="Arial" w:hAnsi="Arial" w:cs="Arial"/>
              </w:rPr>
            </w:pPr>
            <w:r>
              <w:rPr>
                <w:rFonts w:ascii="Arial" w:hAnsi="Arial" w:cs="Arial"/>
              </w:rPr>
              <w:t>Performance part:</w:t>
            </w:r>
          </w:p>
          <w:p w:rsidR="00BF43CF" w:rsidRDefault="00D405FD">
            <w:pPr>
              <w:tabs>
                <w:tab w:val="left" w:pos="567"/>
              </w:tabs>
              <w:spacing w:after="0"/>
              <w:rPr>
                <w:rFonts w:ascii="Arial" w:hAnsi="Arial" w:cs="Arial"/>
                <w:lang w:eastAsia="ja-JP"/>
              </w:rPr>
            </w:pPr>
            <w:r>
              <w:rPr>
                <w:rFonts w:ascii="Arial" w:hAnsi="Arial" w:cs="Arial"/>
                <w:lang w:eastAsia="ja-JP"/>
              </w:rPr>
              <w:t>No</w:t>
            </w:r>
          </w:p>
        </w:tc>
        <w:tc>
          <w:tcPr>
            <w:tcW w:w="1653" w:type="dxa"/>
          </w:tcPr>
          <w:p w:rsidR="00BF43CF" w:rsidRDefault="00D405FD">
            <w:pPr>
              <w:tabs>
                <w:tab w:val="left" w:pos="567"/>
              </w:tabs>
              <w:spacing w:after="0"/>
              <w:rPr>
                <w:rFonts w:ascii="Arial" w:hAnsi="Arial" w:cs="Arial"/>
              </w:rPr>
            </w:pPr>
            <w:r>
              <w:rPr>
                <w:rFonts w:ascii="Arial" w:hAnsi="Arial" w:cs="Arial"/>
              </w:rPr>
              <w:t>Testing part:</w:t>
            </w:r>
          </w:p>
          <w:p w:rsidR="00BF43CF" w:rsidRDefault="00D405FD">
            <w:pPr>
              <w:tabs>
                <w:tab w:val="left" w:pos="567"/>
              </w:tabs>
              <w:spacing w:after="0"/>
              <w:rPr>
                <w:rFonts w:ascii="Arial" w:hAnsi="Arial" w:cs="Arial"/>
                <w:lang w:eastAsia="ja-JP"/>
              </w:rPr>
            </w:pPr>
            <w:r>
              <w:rPr>
                <w:rFonts w:ascii="Arial" w:hAnsi="Arial" w:cs="Arial"/>
                <w:lang w:eastAsia="ja-JP"/>
              </w:rPr>
              <w:t>-</w:t>
            </w:r>
          </w:p>
        </w:tc>
      </w:tr>
      <w:tr w:rsidR="00BF43CF">
        <w:tc>
          <w:tcPr>
            <w:tcW w:w="2436" w:type="dxa"/>
          </w:tcPr>
          <w:p w:rsidR="00BF43CF" w:rsidRDefault="00D405FD">
            <w:pPr>
              <w:tabs>
                <w:tab w:val="left" w:pos="567"/>
              </w:tabs>
              <w:spacing w:after="0"/>
              <w:rPr>
                <w:rFonts w:ascii="Arial" w:hAnsi="Arial" w:cs="Arial"/>
                <w:b/>
              </w:rPr>
            </w:pPr>
            <w:r>
              <w:rPr>
                <w:rFonts w:ascii="Arial" w:hAnsi="Arial" w:cs="Arial"/>
                <w:b/>
              </w:rPr>
              <w:t>Acronym</w:t>
            </w:r>
          </w:p>
        </w:tc>
        <w:tc>
          <w:tcPr>
            <w:tcW w:w="7650" w:type="dxa"/>
            <w:gridSpan w:val="5"/>
          </w:tcPr>
          <w:p w:rsidR="00BF43CF" w:rsidRDefault="00D405FD">
            <w:pPr>
              <w:tabs>
                <w:tab w:val="left" w:pos="567"/>
              </w:tabs>
              <w:spacing w:after="0"/>
              <w:rPr>
                <w:rFonts w:ascii="Arial" w:hAnsi="Arial" w:cs="Arial"/>
              </w:rPr>
            </w:pPr>
            <w:r>
              <w:rPr>
                <w:rFonts w:ascii="Arial" w:hAnsi="Arial" w:cs="Arial" w:hint="eastAsia"/>
              </w:rPr>
              <w:t>eNS_Ph3-NR-Core</w:t>
            </w:r>
          </w:p>
        </w:tc>
      </w:tr>
      <w:tr w:rsidR="00BF43CF">
        <w:tc>
          <w:tcPr>
            <w:tcW w:w="2436" w:type="dxa"/>
          </w:tcPr>
          <w:p w:rsidR="00BF43CF" w:rsidRDefault="00D405FD">
            <w:pPr>
              <w:tabs>
                <w:tab w:val="left" w:pos="567"/>
              </w:tabs>
              <w:spacing w:after="0"/>
              <w:rPr>
                <w:rFonts w:ascii="Arial" w:hAnsi="Arial" w:cs="Arial"/>
                <w:b/>
              </w:rPr>
            </w:pPr>
            <w:r>
              <w:rPr>
                <w:rFonts w:ascii="Arial" w:hAnsi="Arial" w:cs="Arial"/>
                <w:b/>
              </w:rPr>
              <w:t>Unique ID</w:t>
            </w:r>
          </w:p>
        </w:tc>
        <w:tc>
          <w:tcPr>
            <w:tcW w:w="7650" w:type="dxa"/>
            <w:gridSpan w:val="5"/>
          </w:tcPr>
          <w:p w:rsidR="00BF43CF" w:rsidRDefault="00D405FD">
            <w:pPr>
              <w:tabs>
                <w:tab w:val="left" w:pos="567"/>
              </w:tabs>
              <w:spacing w:after="0"/>
              <w:rPr>
                <w:rFonts w:ascii="Arial" w:eastAsia="宋体" w:hAnsi="Arial" w:cs="Arial"/>
                <w:lang w:val="en-US" w:eastAsia="zh-CN"/>
              </w:rPr>
            </w:pPr>
            <w:r>
              <w:rPr>
                <w:rFonts w:ascii="Arial" w:hAnsi="Arial" w:cs="Arial"/>
                <w:lang w:eastAsia="ja-JP"/>
              </w:rPr>
              <w:t>9</w:t>
            </w:r>
            <w:r>
              <w:rPr>
                <w:rFonts w:ascii="Arial" w:eastAsia="宋体" w:hAnsi="Arial" w:cs="Arial" w:hint="eastAsia"/>
                <w:lang w:val="en-US" w:eastAsia="zh-CN"/>
              </w:rPr>
              <w:t>91137</w:t>
            </w:r>
          </w:p>
        </w:tc>
      </w:tr>
      <w:tr w:rsidR="00BF43CF">
        <w:tc>
          <w:tcPr>
            <w:tcW w:w="2436" w:type="dxa"/>
          </w:tcPr>
          <w:p w:rsidR="00BF43CF" w:rsidRDefault="00D405F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F43CF" w:rsidRDefault="00D405FD">
            <w:pPr>
              <w:tabs>
                <w:tab w:val="left" w:pos="567"/>
              </w:tabs>
              <w:spacing w:after="0"/>
              <w:rPr>
                <w:rFonts w:ascii="Arial" w:eastAsia="宋体" w:hAnsi="Arial" w:cs="Arial"/>
                <w:lang w:val="en-US" w:eastAsia="zh-CN"/>
              </w:rPr>
            </w:pPr>
            <w:r>
              <w:t>RP-2</w:t>
            </w:r>
            <w:r>
              <w:rPr>
                <w:rFonts w:eastAsia="宋体" w:hint="eastAsia"/>
                <w:lang w:val="en-US" w:eastAsia="zh-CN"/>
              </w:rPr>
              <w:t>30787</w:t>
            </w:r>
          </w:p>
        </w:tc>
      </w:tr>
      <w:tr w:rsidR="00BF43CF">
        <w:tc>
          <w:tcPr>
            <w:tcW w:w="2436" w:type="dxa"/>
          </w:tcPr>
          <w:p w:rsidR="00BF43CF" w:rsidRDefault="00D405FD">
            <w:pPr>
              <w:tabs>
                <w:tab w:val="left" w:pos="567"/>
              </w:tabs>
              <w:spacing w:after="0"/>
              <w:rPr>
                <w:rFonts w:ascii="Arial" w:hAnsi="Arial" w:cs="Arial"/>
                <w:b/>
              </w:rPr>
            </w:pPr>
            <w:r>
              <w:rPr>
                <w:rFonts w:ascii="Arial" w:hAnsi="Arial" w:cs="Arial"/>
                <w:b/>
              </w:rPr>
              <w:t>Target Completion Date</w:t>
            </w:r>
          </w:p>
          <w:p w:rsidR="00BF43CF" w:rsidRDefault="00D405FD">
            <w:pPr>
              <w:tabs>
                <w:tab w:val="left" w:pos="567"/>
              </w:tabs>
              <w:spacing w:after="0"/>
              <w:rPr>
                <w:rFonts w:ascii="Arial" w:hAnsi="Arial" w:cs="Arial"/>
                <w:b/>
              </w:rPr>
            </w:pPr>
            <w:r>
              <w:rPr>
                <w:rFonts w:ascii="Arial" w:hAnsi="Arial" w:cs="Arial"/>
                <w:b/>
              </w:rPr>
              <w:t>(indicate if changed)</w:t>
            </w:r>
          </w:p>
        </w:tc>
        <w:tc>
          <w:tcPr>
            <w:tcW w:w="1846" w:type="dxa"/>
          </w:tcPr>
          <w:p w:rsidR="00BF43CF" w:rsidRDefault="00D405FD">
            <w:pPr>
              <w:tabs>
                <w:tab w:val="left" w:pos="567"/>
              </w:tabs>
              <w:spacing w:after="0"/>
              <w:rPr>
                <w:rFonts w:ascii="Arial" w:hAnsi="Arial" w:cs="Arial"/>
                <w:lang w:eastAsia="ja-JP"/>
              </w:rPr>
            </w:pPr>
            <w:r>
              <w:rPr>
                <w:rFonts w:ascii="Arial" w:hAnsi="Arial" w:cs="Arial"/>
                <w:lang w:eastAsia="ja-JP"/>
              </w:rPr>
              <w:t xml:space="preserve">Study Item: </w:t>
            </w:r>
          </w:p>
          <w:p w:rsidR="00BF43CF" w:rsidRDefault="00D405FD">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BF43CF" w:rsidRDefault="00D405FD">
            <w:pPr>
              <w:tabs>
                <w:tab w:val="left" w:pos="567"/>
              </w:tabs>
              <w:spacing w:after="0"/>
              <w:rPr>
                <w:rFonts w:ascii="Arial" w:hAnsi="Arial" w:cs="Arial"/>
                <w:lang w:eastAsia="ja-JP"/>
              </w:rPr>
            </w:pPr>
            <w:r>
              <w:rPr>
                <w:rFonts w:ascii="Arial" w:hAnsi="Arial" w:cs="Arial"/>
                <w:lang w:eastAsia="ja-JP"/>
              </w:rPr>
              <w:t xml:space="preserve">Core part: </w:t>
            </w:r>
          </w:p>
          <w:p w:rsidR="00BF43CF" w:rsidRDefault="00D405FD">
            <w:pPr>
              <w:tabs>
                <w:tab w:val="left" w:pos="567"/>
              </w:tabs>
              <w:spacing w:after="0"/>
              <w:rPr>
                <w:rFonts w:ascii="Arial" w:hAnsi="Arial" w:cs="Arial"/>
                <w:lang w:eastAsia="ja-JP"/>
              </w:rPr>
            </w:pPr>
            <w:r>
              <w:rPr>
                <w:rFonts w:ascii="Arial" w:eastAsia="宋体" w:hAnsi="Arial" w:cs="Arial" w:hint="eastAsia"/>
                <w:color w:val="00B050"/>
                <w:lang w:val="en-US" w:eastAsia="zh-CN"/>
              </w:rPr>
              <w:t>12</w:t>
            </w:r>
            <w:r>
              <w:rPr>
                <w:rFonts w:ascii="Arial" w:hAnsi="Arial" w:cs="Arial" w:hint="eastAsia"/>
                <w:color w:val="00B050"/>
                <w:lang w:eastAsia="ja-JP"/>
              </w:rPr>
              <w:t>/202</w:t>
            </w:r>
            <w:r>
              <w:rPr>
                <w:rFonts w:ascii="Arial" w:hAnsi="Arial" w:cs="Arial"/>
                <w:color w:val="00B050"/>
                <w:lang w:eastAsia="ja-JP"/>
              </w:rPr>
              <w:t>3</w:t>
            </w:r>
          </w:p>
        </w:tc>
        <w:tc>
          <w:tcPr>
            <w:tcW w:w="2268" w:type="dxa"/>
          </w:tcPr>
          <w:p w:rsidR="00BF43CF" w:rsidRDefault="00D405FD">
            <w:pPr>
              <w:tabs>
                <w:tab w:val="left" w:pos="567"/>
              </w:tabs>
              <w:spacing w:after="0"/>
              <w:rPr>
                <w:rFonts w:ascii="Arial" w:hAnsi="Arial" w:cs="Arial"/>
                <w:lang w:eastAsia="ja-JP"/>
              </w:rPr>
            </w:pPr>
            <w:r>
              <w:rPr>
                <w:rFonts w:ascii="Arial" w:hAnsi="Arial" w:cs="Arial"/>
                <w:lang w:eastAsia="ja-JP"/>
              </w:rPr>
              <w:t xml:space="preserve">Performance part: </w:t>
            </w:r>
          </w:p>
          <w:p w:rsidR="00BF43CF" w:rsidRDefault="00D405FD">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rsidR="00BF43CF" w:rsidRDefault="00D405FD">
            <w:pPr>
              <w:tabs>
                <w:tab w:val="left" w:pos="567"/>
              </w:tabs>
              <w:spacing w:after="0"/>
              <w:rPr>
                <w:rFonts w:ascii="Arial" w:hAnsi="Arial" w:cs="Arial"/>
                <w:lang w:eastAsia="ja-JP"/>
              </w:rPr>
            </w:pPr>
            <w:r>
              <w:rPr>
                <w:rFonts w:ascii="Arial" w:hAnsi="Arial" w:cs="Arial"/>
                <w:lang w:eastAsia="ja-JP"/>
              </w:rPr>
              <w:t xml:space="preserve">Testing part: </w:t>
            </w:r>
          </w:p>
          <w:p w:rsidR="00BF43CF" w:rsidRDefault="00D405FD">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BF43CF">
        <w:tc>
          <w:tcPr>
            <w:tcW w:w="2436" w:type="dxa"/>
          </w:tcPr>
          <w:p w:rsidR="00BF43CF" w:rsidRDefault="00D405FD">
            <w:pPr>
              <w:tabs>
                <w:tab w:val="left" w:pos="567"/>
              </w:tabs>
              <w:spacing w:after="0"/>
              <w:rPr>
                <w:rFonts w:ascii="Arial" w:hAnsi="Arial" w:cs="Arial"/>
                <w:b/>
              </w:rPr>
            </w:pPr>
            <w:r>
              <w:rPr>
                <w:rFonts w:ascii="Arial" w:hAnsi="Arial" w:cs="Arial"/>
                <w:b/>
              </w:rPr>
              <w:t>Overall Completion level</w:t>
            </w:r>
          </w:p>
        </w:tc>
        <w:tc>
          <w:tcPr>
            <w:tcW w:w="1846" w:type="dxa"/>
          </w:tcPr>
          <w:p w:rsidR="00BF43CF" w:rsidRDefault="00D405F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BF43CF" w:rsidRDefault="00D405FD">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BF43CF" w:rsidRDefault="00D405FD">
            <w:pPr>
              <w:tabs>
                <w:tab w:val="left" w:pos="567"/>
              </w:tabs>
              <w:spacing w:after="0"/>
              <w:rPr>
                <w:rFonts w:ascii="Arial" w:hAnsi="Arial" w:cs="Arial"/>
                <w:lang w:eastAsia="ja-JP"/>
              </w:rPr>
            </w:pPr>
            <w:r>
              <w:rPr>
                <w:rFonts w:ascii="Arial" w:hAnsi="Arial" w:cs="Arial"/>
                <w:lang w:eastAsia="ja-JP"/>
              </w:rPr>
              <w:t xml:space="preserve">Core part: </w:t>
            </w:r>
          </w:p>
          <w:p w:rsidR="00BF43CF" w:rsidRDefault="00D405FD">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w:t>
            </w:r>
            <w:r>
              <w:rPr>
                <w:rFonts w:ascii="Arial" w:eastAsia="宋体" w:hAnsi="Arial" w:cs="Arial" w:hint="eastAsia"/>
                <w:color w:val="00B050"/>
                <w:kern w:val="2"/>
                <w:sz w:val="21"/>
                <w:szCs w:val="22"/>
                <w:lang w:val="en-US" w:eastAsia="zh-CN"/>
              </w:rPr>
              <w:t>30</w:t>
            </w:r>
            <w:r>
              <w:rPr>
                <w:rFonts w:ascii="Arial" w:hAnsi="Arial" w:cs="Arial"/>
                <w:color w:val="00B050"/>
                <w:kern w:val="2"/>
                <w:sz w:val="21"/>
                <w:szCs w:val="22"/>
                <w:lang w:eastAsia="ja-JP"/>
              </w:rPr>
              <w:t>%</w:t>
            </w:r>
          </w:p>
          <w:p w:rsidR="00BF43CF" w:rsidRDefault="00D405FD">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w:t>
            </w:r>
            <w:r>
              <w:rPr>
                <w:rFonts w:ascii="Arial" w:eastAsia="宋体" w:hAnsi="Arial" w:cs="Arial" w:hint="eastAsia"/>
                <w:color w:val="00B050"/>
                <w:kern w:val="2"/>
                <w:sz w:val="21"/>
                <w:szCs w:val="22"/>
                <w:lang w:val="en-US" w:eastAsia="zh-CN"/>
              </w:rPr>
              <w:t>30</w:t>
            </w:r>
            <w:r>
              <w:rPr>
                <w:rFonts w:ascii="Arial" w:hAnsi="Arial" w:cs="Arial"/>
                <w:color w:val="00B050"/>
                <w:kern w:val="2"/>
                <w:sz w:val="21"/>
                <w:szCs w:val="22"/>
                <w:lang w:eastAsia="ja-JP"/>
              </w:rPr>
              <w:t>%</w:t>
            </w:r>
          </w:p>
        </w:tc>
        <w:tc>
          <w:tcPr>
            <w:tcW w:w="2268" w:type="dxa"/>
          </w:tcPr>
          <w:p w:rsidR="00BF43CF" w:rsidRDefault="00D405FD">
            <w:pPr>
              <w:tabs>
                <w:tab w:val="left" w:pos="567"/>
              </w:tabs>
              <w:spacing w:after="0"/>
              <w:rPr>
                <w:rFonts w:ascii="Arial" w:hAnsi="Arial" w:cs="Arial"/>
                <w:lang w:eastAsia="ja-JP"/>
              </w:rPr>
            </w:pPr>
            <w:r>
              <w:rPr>
                <w:rFonts w:ascii="Arial" w:hAnsi="Arial" w:cs="Arial"/>
                <w:lang w:eastAsia="ja-JP"/>
              </w:rPr>
              <w:t xml:space="preserve">Performance Part: </w:t>
            </w:r>
          </w:p>
          <w:p w:rsidR="00BF43CF" w:rsidRDefault="00D405FD">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rsidR="00BF43CF" w:rsidRDefault="00D405FD">
            <w:pPr>
              <w:tabs>
                <w:tab w:val="left" w:pos="567"/>
              </w:tabs>
              <w:spacing w:after="0"/>
              <w:rPr>
                <w:rFonts w:ascii="Arial" w:hAnsi="Arial" w:cs="Arial"/>
                <w:lang w:eastAsia="ja-JP"/>
              </w:rPr>
            </w:pPr>
            <w:r>
              <w:rPr>
                <w:rFonts w:ascii="Arial" w:hAnsi="Arial" w:cs="Arial"/>
                <w:lang w:eastAsia="ja-JP"/>
              </w:rPr>
              <w:t>Testing part:</w:t>
            </w:r>
          </w:p>
          <w:p w:rsidR="00BF43CF" w:rsidRDefault="00D405FD">
            <w:pPr>
              <w:tabs>
                <w:tab w:val="left" w:pos="567"/>
              </w:tabs>
              <w:spacing w:after="0"/>
              <w:rPr>
                <w:rFonts w:ascii="Arial" w:hAnsi="Arial" w:cs="Arial"/>
                <w:highlight w:val="yellow"/>
                <w:lang w:eastAsia="ja-JP"/>
              </w:rPr>
            </w:pPr>
            <w:r>
              <w:rPr>
                <w:rFonts w:ascii="Arial" w:hAnsi="Arial" w:cs="Arial"/>
                <w:color w:val="00B050"/>
                <w:lang w:eastAsia="ja-JP"/>
              </w:rPr>
              <w:t>n/a</w:t>
            </w:r>
          </w:p>
        </w:tc>
      </w:tr>
    </w:tbl>
    <w:p w:rsidR="00BF43CF" w:rsidRDefault="00D405FD">
      <w:pPr>
        <w:tabs>
          <w:tab w:val="left" w:pos="567"/>
        </w:tabs>
        <w:spacing w:after="0"/>
        <w:rPr>
          <w:rFonts w:ascii="Arial" w:hAnsi="Arial" w:cs="Arial"/>
        </w:rPr>
      </w:pPr>
      <w:r>
        <w:rPr>
          <w:rFonts w:ascii="Arial" w:hAnsi="Arial" w:cs="Arial"/>
        </w:rPr>
        <w:t xml:space="preserve">Note: Overall completion level percentage numbers should use one of </w:t>
      </w:r>
      <w:r>
        <w:rPr>
          <w:rFonts w:ascii="Arial" w:hAnsi="Arial" w:cs="Arial"/>
        </w:rPr>
        <w:t xml:space="preserve">the </w:t>
      </w:r>
      <w:proofErr w:type="spellStart"/>
      <w:r>
        <w:rPr>
          <w:rFonts w:ascii="Arial" w:hAnsi="Arial" w:cs="Arial"/>
        </w:rPr>
        <w:t>colors</w:t>
      </w:r>
      <w:proofErr w:type="spellEnd"/>
      <w:r>
        <w:rPr>
          <w:rFonts w:ascii="Arial" w:hAnsi="Arial" w:cs="Arial"/>
        </w:rPr>
        <w:t xml:space="preserve"> below:</w:t>
      </w:r>
    </w:p>
    <w:p w:rsidR="00BF43CF" w:rsidRDefault="00D405FD">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F43CF" w:rsidRDefault="00D405FD">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BF43CF" w:rsidRDefault="00D405FD">
      <w:pPr>
        <w:pStyle w:val="aff8"/>
        <w:numPr>
          <w:ilvl w:val="0"/>
          <w:numId w:val="5"/>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w:t>
      </w:r>
      <w:r>
        <w:rPr>
          <w:rFonts w:ascii="Arial" w:hAnsi="Arial" w:cs="Arial"/>
          <w:color w:val="FF0000"/>
        </w:rPr>
        <w:t>define requested action</w:t>
      </w:r>
    </w:p>
    <w:p w:rsidR="00BF43CF" w:rsidRDefault="00BF43CF">
      <w:pPr>
        <w:pStyle w:val="aff8"/>
        <w:tabs>
          <w:tab w:val="left" w:pos="567"/>
        </w:tabs>
        <w:ind w:leftChars="0" w:left="924"/>
        <w:rPr>
          <w:rFonts w:ascii="Arial" w:hAnsi="Arial" w:cs="Arial"/>
          <w:color w:val="FF0000"/>
        </w:rPr>
      </w:pPr>
    </w:p>
    <w:p w:rsidR="00BF43CF" w:rsidRDefault="00D405F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BF43CF">
        <w:tc>
          <w:tcPr>
            <w:tcW w:w="2758" w:type="dxa"/>
            <w:gridSpan w:val="2"/>
          </w:tcPr>
          <w:p w:rsidR="00BF43CF" w:rsidRDefault="00D405FD">
            <w:pPr>
              <w:tabs>
                <w:tab w:val="left" w:pos="567"/>
              </w:tabs>
              <w:spacing w:after="0"/>
              <w:rPr>
                <w:rFonts w:ascii="Arial" w:hAnsi="Arial" w:cs="Arial"/>
                <w:b/>
              </w:rPr>
            </w:pPr>
            <w:r>
              <w:rPr>
                <w:rFonts w:ascii="Arial" w:hAnsi="Arial" w:cs="Arial"/>
                <w:b/>
              </w:rPr>
              <w:t>Leading WG</w:t>
            </w:r>
          </w:p>
        </w:tc>
        <w:tc>
          <w:tcPr>
            <w:tcW w:w="7489" w:type="dxa"/>
          </w:tcPr>
          <w:p w:rsidR="00BF43CF" w:rsidRDefault="00D405FD">
            <w:pPr>
              <w:tabs>
                <w:tab w:val="left" w:pos="567"/>
              </w:tabs>
              <w:spacing w:after="0"/>
              <w:rPr>
                <w:rFonts w:ascii="Arial" w:eastAsia="宋体" w:hAnsi="Arial" w:cs="Arial"/>
                <w:color w:val="FF0000"/>
                <w:lang w:val="en-US" w:eastAsia="zh-CN"/>
              </w:rPr>
            </w:pPr>
            <w:r>
              <w:rPr>
                <w:rFonts w:ascii="Arial" w:hAnsi="Arial" w:cs="Arial"/>
              </w:rPr>
              <w:t>RAN</w:t>
            </w:r>
            <w:r>
              <w:rPr>
                <w:rFonts w:ascii="Arial" w:eastAsia="宋体" w:hAnsi="Arial" w:cs="Arial" w:hint="eastAsia"/>
                <w:lang w:val="en-US" w:eastAsia="zh-CN"/>
              </w:rPr>
              <w:t>3</w:t>
            </w:r>
          </w:p>
        </w:tc>
      </w:tr>
      <w:tr w:rsidR="00BF43CF">
        <w:tc>
          <w:tcPr>
            <w:tcW w:w="1418" w:type="dxa"/>
            <w:vMerge w:val="restart"/>
            <w:vAlign w:val="center"/>
          </w:tcPr>
          <w:p w:rsidR="00BF43CF" w:rsidRDefault="00D405FD">
            <w:pPr>
              <w:tabs>
                <w:tab w:val="left" w:pos="567"/>
              </w:tabs>
              <w:rPr>
                <w:rFonts w:ascii="Arial" w:hAnsi="Arial" w:cs="Arial"/>
                <w:b/>
              </w:rPr>
            </w:pPr>
            <w:r>
              <w:rPr>
                <w:rFonts w:ascii="Arial" w:hAnsi="Arial" w:cs="Arial"/>
                <w:b/>
              </w:rPr>
              <w:t>Rapporteur</w:t>
            </w:r>
          </w:p>
        </w:tc>
        <w:tc>
          <w:tcPr>
            <w:tcW w:w="1340" w:type="dxa"/>
          </w:tcPr>
          <w:p w:rsidR="00BF43CF" w:rsidRDefault="00D405FD">
            <w:pPr>
              <w:tabs>
                <w:tab w:val="left" w:pos="567"/>
              </w:tabs>
              <w:spacing w:after="0"/>
              <w:rPr>
                <w:rFonts w:ascii="Arial" w:hAnsi="Arial" w:cs="Arial"/>
                <w:b/>
              </w:rPr>
            </w:pPr>
            <w:r>
              <w:rPr>
                <w:rFonts w:ascii="Arial" w:hAnsi="Arial" w:cs="Arial"/>
                <w:b/>
              </w:rPr>
              <w:t>Name</w:t>
            </w:r>
          </w:p>
        </w:tc>
        <w:tc>
          <w:tcPr>
            <w:tcW w:w="7489" w:type="dxa"/>
          </w:tcPr>
          <w:p w:rsidR="00BF43CF" w:rsidRDefault="00D405FD">
            <w:pPr>
              <w:tabs>
                <w:tab w:val="left" w:pos="567"/>
              </w:tabs>
              <w:spacing w:after="0"/>
              <w:rPr>
                <w:rFonts w:ascii="Arial" w:eastAsia="宋体" w:hAnsi="Arial" w:cs="Arial"/>
                <w:lang w:val="en-US" w:eastAsia="zh-CN"/>
              </w:rPr>
            </w:pPr>
            <w:proofErr w:type="spellStart"/>
            <w:r>
              <w:rPr>
                <w:rFonts w:ascii="Arial" w:eastAsia="宋体" w:hAnsi="Arial" w:cs="Arial" w:hint="eastAsia"/>
                <w:lang w:val="en-US" w:eastAsia="zh-CN"/>
              </w:rPr>
              <w:t>Dapeng</w:t>
            </w:r>
            <w:proofErr w:type="spellEnd"/>
            <w:r>
              <w:rPr>
                <w:rFonts w:ascii="Arial" w:eastAsia="宋体" w:hAnsi="Arial" w:cs="Arial" w:hint="eastAsia"/>
                <w:lang w:val="en-US" w:eastAsia="zh-CN"/>
              </w:rPr>
              <w:t xml:space="preserve"> Li</w:t>
            </w:r>
          </w:p>
        </w:tc>
      </w:tr>
      <w:tr w:rsidR="00BF43CF">
        <w:tc>
          <w:tcPr>
            <w:tcW w:w="1418" w:type="dxa"/>
            <w:vMerge/>
          </w:tcPr>
          <w:p w:rsidR="00BF43CF" w:rsidRDefault="00BF43CF">
            <w:pPr>
              <w:tabs>
                <w:tab w:val="left" w:pos="567"/>
              </w:tabs>
              <w:rPr>
                <w:rFonts w:ascii="Arial" w:hAnsi="Arial" w:cs="Arial"/>
                <w:b/>
              </w:rPr>
            </w:pPr>
          </w:p>
        </w:tc>
        <w:tc>
          <w:tcPr>
            <w:tcW w:w="1340" w:type="dxa"/>
          </w:tcPr>
          <w:p w:rsidR="00BF43CF" w:rsidRDefault="00D405FD">
            <w:pPr>
              <w:tabs>
                <w:tab w:val="left" w:pos="567"/>
              </w:tabs>
              <w:spacing w:after="0"/>
              <w:rPr>
                <w:rFonts w:ascii="Arial" w:hAnsi="Arial" w:cs="Arial"/>
                <w:b/>
              </w:rPr>
            </w:pPr>
            <w:r>
              <w:rPr>
                <w:rFonts w:ascii="Arial" w:hAnsi="Arial" w:cs="Arial"/>
                <w:b/>
              </w:rPr>
              <w:t>Company</w:t>
            </w:r>
          </w:p>
        </w:tc>
        <w:tc>
          <w:tcPr>
            <w:tcW w:w="7489" w:type="dxa"/>
          </w:tcPr>
          <w:p w:rsidR="00BF43CF" w:rsidRDefault="00D405FD">
            <w:pPr>
              <w:tabs>
                <w:tab w:val="left" w:pos="567"/>
              </w:tabs>
              <w:spacing w:after="0"/>
              <w:rPr>
                <w:rFonts w:ascii="Arial" w:hAnsi="Arial" w:cs="Arial"/>
                <w:lang w:eastAsia="ja-JP"/>
              </w:rPr>
            </w:pPr>
            <w:r>
              <w:rPr>
                <w:rFonts w:ascii="Arial" w:hAnsi="Arial" w:cs="Arial"/>
                <w:lang w:eastAsia="ja-JP"/>
              </w:rPr>
              <w:t>ZTE Corporation</w:t>
            </w:r>
          </w:p>
        </w:tc>
      </w:tr>
      <w:tr w:rsidR="00BF43CF">
        <w:tc>
          <w:tcPr>
            <w:tcW w:w="1418" w:type="dxa"/>
            <w:vMerge/>
          </w:tcPr>
          <w:p w:rsidR="00BF43CF" w:rsidRDefault="00BF43CF">
            <w:pPr>
              <w:tabs>
                <w:tab w:val="left" w:pos="567"/>
              </w:tabs>
              <w:rPr>
                <w:rFonts w:ascii="Arial" w:hAnsi="Arial" w:cs="Arial"/>
                <w:b/>
              </w:rPr>
            </w:pPr>
          </w:p>
        </w:tc>
        <w:tc>
          <w:tcPr>
            <w:tcW w:w="1340" w:type="dxa"/>
          </w:tcPr>
          <w:p w:rsidR="00BF43CF" w:rsidRDefault="00D405FD">
            <w:pPr>
              <w:tabs>
                <w:tab w:val="left" w:pos="567"/>
              </w:tabs>
              <w:spacing w:after="0"/>
              <w:rPr>
                <w:rFonts w:ascii="Arial" w:hAnsi="Arial" w:cs="Arial"/>
                <w:b/>
              </w:rPr>
            </w:pPr>
            <w:r>
              <w:rPr>
                <w:rFonts w:ascii="Arial" w:hAnsi="Arial" w:cs="Arial"/>
                <w:b/>
              </w:rPr>
              <w:t>Email</w:t>
            </w:r>
          </w:p>
        </w:tc>
        <w:tc>
          <w:tcPr>
            <w:tcW w:w="7489" w:type="dxa"/>
          </w:tcPr>
          <w:p w:rsidR="00BF43CF" w:rsidRDefault="00D405FD">
            <w:pPr>
              <w:tabs>
                <w:tab w:val="left" w:pos="567"/>
              </w:tabs>
              <w:spacing w:after="0"/>
              <w:rPr>
                <w:rFonts w:ascii="Arial" w:hAnsi="Arial" w:cs="Arial"/>
              </w:rPr>
            </w:pPr>
            <w:proofErr w:type="spellStart"/>
            <w:r>
              <w:rPr>
                <w:rFonts w:ascii="Arial" w:eastAsia="宋体" w:hAnsi="Arial" w:cs="Arial" w:hint="eastAsia"/>
                <w:lang w:val="en-US" w:eastAsia="zh-CN"/>
              </w:rPr>
              <w:t>li.dapeng</w:t>
            </w:r>
            <w:proofErr w:type="spellEnd"/>
            <w:r>
              <w:rPr>
                <w:rFonts w:ascii="Arial" w:hAnsi="Arial" w:cs="Arial"/>
              </w:rPr>
              <w:t>@zte.com.cn</w:t>
            </w:r>
          </w:p>
        </w:tc>
      </w:tr>
    </w:tbl>
    <w:p w:rsidR="00BF43CF" w:rsidRDefault="00BF43CF">
      <w:pPr>
        <w:pBdr>
          <w:bottom w:val="single" w:sz="4" w:space="1" w:color="auto"/>
        </w:pBdr>
        <w:spacing w:after="0"/>
        <w:rPr>
          <w:rFonts w:ascii="Arial" w:hAnsi="Arial" w:cs="Arial"/>
        </w:rPr>
      </w:pPr>
    </w:p>
    <w:p w:rsidR="00BF43CF" w:rsidRDefault="00BF43CF">
      <w:pPr>
        <w:pBdr>
          <w:bottom w:val="single" w:sz="4" w:space="1" w:color="auto"/>
        </w:pBdr>
        <w:rPr>
          <w:rFonts w:ascii="Arial" w:hAnsi="Arial" w:cs="Arial"/>
        </w:rPr>
      </w:pPr>
    </w:p>
    <w:p w:rsidR="00BF43CF" w:rsidRDefault="00D405FD">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F43CF">
        <w:trPr>
          <w:jc w:val="center"/>
        </w:trPr>
        <w:tc>
          <w:tcPr>
            <w:tcW w:w="6185" w:type="dxa"/>
            <w:shd w:val="clear" w:color="auto" w:fill="E0E0E0"/>
          </w:tcPr>
          <w:p w:rsidR="00BF43CF" w:rsidRDefault="00D405FD">
            <w:pPr>
              <w:pStyle w:val="TAL"/>
              <w:jc w:val="center"/>
              <w:rPr>
                <w:b/>
                <w:bCs/>
              </w:rPr>
            </w:pPr>
            <w:r>
              <w:rPr>
                <w:b/>
                <w:bCs/>
              </w:rPr>
              <w:t xml:space="preserve">Do you want to modify the time budget for this WI/SI compared to what was endorsed at the </w:t>
            </w:r>
            <w:r>
              <w:rPr>
                <w:b/>
                <w:bCs/>
              </w:rPr>
              <w:t>last RAN meeting?</w:t>
            </w:r>
          </w:p>
        </w:tc>
        <w:tc>
          <w:tcPr>
            <w:tcW w:w="1037" w:type="dxa"/>
            <w:vAlign w:val="center"/>
          </w:tcPr>
          <w:p w:rsidR="00BF43CF" w:rsidRDefault="00D405FD">
            <w:pPr>
              <w:pStyle w:val="TAL"/>
              <w:jc w:val="center"/>
              <w:rPr>
                <w:color w:val="FF0000"/>
                <w:lang w:eastAsia="ja-JP"/>
              </w:rPr>
            </w:pPr>
            <w:r>
              <w:rPr>
                <w:lang w:eastAsia="ja-JP"/>
              </w:rPr>
              <w:t>No</w:t>
            </w:r>
          </w:p>
        </w:tc>
      </w:tr>
    </w:tbl>
    <w:p w:rsidR="00BF43CF" w:rsidRDefault="00BF43CF">
      <w:pPr>
        <w:spacing w:after="0"/>
        <w:rPr>
          <w:rFonts w:ascii="Arial" w:hAnsi="Arial" w:cs="Arial"/>
        </w:rPr>
      </w:pPr>
    </w:p>
    <w:p w:rsidR="00BF43CF" w:rsidRDefault="00D405F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F43CF" w:rsidRDefault="00D405FD">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w:t>
      </w:r>
      <w:r>
        <w:rPr>
          <w:rFonts w:ascii="Arial" w:hAnsi="Arial" w:cs="Arial"/>
          <w:i/>
        </w:rPr>
        <w:t>(TU)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r>
        <w:rPr>
          <w:rFonts w:ascii="Arial" w:hAnsi="Arial" w:cs="Arial"/>
          <w:i/>
        </w:rPr>
        <w:t>.</w:t>
      </w:r>
    </w:p>
    <w:p w:rsidR="00BF43CF" w:rsidRDefault="00D405FD">
      <w:pPr>
        <w:spacing w:after="0"/>
        <w:rPr>
          <w:rFonts w:ascii="Arial" w:hAnsi="Arial" w:cs="Arial"/>
          <w:b/>
        </w:rPr>
      </w:pPr>
      <w:r>
        <w:rPr>
          <w:rFonts w:ascii="Arial" w:hAnsi="Arial" w:cs="Arial"/>
          <w:b/>
        </w:rPr>
        <w:t>Additional explanations/motivations for the time budget changes in the attached Excel table:</w:t>
      </w:r>
    </w:p>
    <w:p w:rsidR="00BF43CF" w:rsidRDefault="00BF43CF">
      <w:pPr>
        <w:spacing w:after="0"/>
        <w:rPr>
          <w:rFonts w:ascii="Arial" w:hAnsi="Arial" w:cs="Arial"/>
          <w:color w:val="FF0000"/>
        </w:rPr>
      </w:pPr>
    </w:p>
    <w:p w:rsidR="00BF43CF" w:rsidRDefault="00D405FD">
      <w:pPr>
        <w:pStyle w:val="2"/>
      </w:pPr>
      <w:r>
        <w:t>2.</w:t>
      </w:r>
      <w:r>
        <w:tab/>
        <w:t>Detailed progress in RAN WGs since last TSG meeting (for all involved WGs)</w:t>
      </w:r>
    </w:p>
    <w:p w:rsidR="00BF43CF" w:rsidRDefault="00D405FD">
      <w:pPr>
        <w:pStyle w:val="2"/>
        <w:keepNext w:val="0"/>
        <w:rPr>
          <w:lang w:eastAsia="ja-JP"/>
        </w:rPr>
      </w:pPr>
      <w:r>
        <w:rPr>
          <w:lang w:eastAsia="ja-JP"/>
        </w:rPr>
        <w:t>2.1</w:t>
      </w:r>
      <w:r>
        <w:rPr>
          <w:lang w:eastAsia="ja-JP"/>
        </w:rPr>
        <w:tab/>
      </w:r>
      <w:r>
        <w:rPr>
          <w:rFonts w:hint="eastAsia"/>
          <w:lang w:eastAsia="ja-JP"/>
        </w:rPr>
        <w:t>RAN1</w:t>
      </w:r>
    </w:p>
    <w:p w:rsidR="00BF43CF" w:rsidRDefault="00D405FD">
      <w:pPr>
        <w:pStyle w:val="4"/>
        <w:keepNext w:val="0"/>
        <w:rPr>
          <w:lang w:eastAsia="ja-JP"/>
        </w:rPr>
      </w:pPr>
      <w:r>
        <w:rPr>
          <w:lang w:eastAsia="ja-JP"/>
        </w:rPr>
        <w:lastRenderedPageBreak/>
        <w:t>2.1.1</w:t>
      </w:r>
      <w:r>
        <w:rPr>
          <w:lang w:eastAsia="ja-JP"/>
        </w:rPr>
        <w:tab/>
        <w:t>Agreements</w:t>
      </w:r>
    </w:p>
    <w:p w:rsidR="00BF43CF" w:rsidRDefault="00D405FD">
      <w:pPr>
        <w:pStyle w:val="4"/>
        <w:keepNext w:val="0"/>
        <w:rPr>
          <w:lang w:eastAsia="ja-JP"/>
        </w:rPr>
      </w:pPr>
      <w:r>
        <w:rPr>
          <w:lang w:eastAsia="ja-JP"/>
        </w:rPr>
        <w:t>2.1.2</w:t>
      </w:r>
      <w:r>
        <w:rPr>
          <w:lang w:eastAsia="ja-JP"/>
        </w:rPr>
        <w:tab/>
        <w:t>Remaining Open issues</w:t>
      </w:r>
    </w:p>
    <w:p w:rsidR="00BF43CF" w:rsidRDefault="00D405FD">
      <w:pPr>
        <w:pStyle w:val="2"/>
        <w:keepNext w:val="0"/>
        <w:rPr>
          <w:lang w:eastAsia="ja-JP"/>
        </w:rPr>
      </w:pPr>
      <w:r>
        <w:rPr>
          <w:lang w:eastAsia="ja-JP"/>
        </w:rPr>
        <w:t>2.2</w:t>
      </w:r>
      <w:r>
        <w:rPr>
          <w:lang w:eastAsia="ja-JP"/>
        </w:rPr>
        <w:tab/>
      </w:r>
      <w:r>
        <w:rPr>
          <w:rFonts w:hint="eastAsia"/>
          <w:lang w:eastAsia="ja-JP"/>
        </w:rPr>
        <w:t>RAN2</w:t>
      </w:r>
    </w:p>
    <w:p w:rsidR="00BF43CF" w:rsidRDefault="00D405FD">
      <w:pPr>
        <w:pStyle w:val="4"/>
        <w:keepNext w:val="0"/>
        <w:rPr>
          <w:lang w:eastAsia="ja-JP"/>
        </w:rPr>
      </w:pPr>
      <w:r>
        <w:rPr>
          <w:lang w:eastAsia="ja-JP"/>
        </w:rPr>
        <w:t>2.2.1</w:t>
      </w:r>
      <w:r>
        <w:rPr>
          <w:lang w:eastAsia="ja-JP"/>
        </w:rPr>
        <w:tab/>
        <w:t>Agreements</w:t>
      </w:r>
    </w:p>
    <w:p w:rsidR="00BF43CF" w:rsidRDefault="00D405FD">
      <w:pPr>
        <w:pStyle w:val="2"/>
        <w:keepNext w:val="0"/>
        <w:rPr>
          <w:lang w:eastAsia="ja-JP"/>
        </w:rPr>
      </w:pPr>
      <w:r>
        <w:rPr>
          <w:lang w:eastAsia="ja-JP"/>
        </w:rPr>
        <w:t>2.</w:t>
      </w:r>
      <w:r>
        <w:rPr>
          <w:lang w:eastAsia="ja-JP"/>
        </w:rPr>
        <w:t>3</w:t>
      </w:r>
      <w:r>
        <w:rPr>
          <w:lang w:eastAsia="ja-JP"/>
        </w:rPr>
        <w:tab/>
      </w:r>
      <w:r>
        <w:rPr>
          <w:rFonts w:hint="eastAsia"/>
          <w:lang w:eastAsia="ja-JP"/>
        </w:rPr>
        <w:t>RAN3</w:t>
      </w:r>
    </w:p>
    <w:p w:rsidR="00BF43CF" w:rsidRDefault="00D405FD">
      <w:pPr>
        <w:pStyle w:val="4"/>
        <w:keepNext w:val="0"/>
        <w:rPr>
          <w:lang w:eastAsia="ja-JP"/>
        </w:rPr>
      </w:pPr>
      <w:r>
        <w:rPr>
          <w:lang w:eastAsia="ja-JP"/>
        </w:rPr>
        <w:t>2.3.1</w:t>
      </w:r>
      <w:r>
        <w:rPr>
          <w:lang w:eastAsia="ja-JP"/>
        </w:rPr>
        <w:tab/>
        <w:t>Agreements</w:t>
      </w:r>
    </w:p>
    <w:p w:rsidR="00BF43CF" w:rsidRDefault="00D405FD">
      <w:pPr>
        <w:rPr>
          <w:b/>
          <w:bCs/>
          <w:u w:val="single"/>
          <w:lang w:eastAsia="ja-JP"/>
        </w:rPr>
      </w:pPr>
      <w:r>
        <w:rPr>
          <w:b/>
          <w:bCs/>
          <w:u w:val="single"/>
          <w:lang w:eastAsia="ja-JP"/>
        </w:rPr>
        <w:t>RAN3#120</w:t>
      </w:r>
    </w:p>
    <w:p w:rsidR="00BF43CF" w:rsidRDefault="00D405FD">
      <w:pPr>
        <w:pStyle w:val="NO"/>
        <w:rPr>
          <w:rFonts w:ascii="Arial" w:hAnsi="Arial" w:cs="Arial"/>
          <w:iCs/>
          <w:color w:val="000000" w:themeColor="text1"/>
        </w:rPr>
      </w:pPr>
      <w:r>
        <w:rPr>
          <w:rFonts w:ascii="Arial" w:hAnsi="Arial" w:cs="Arial" w:hint="eastAsia"/>
          <w:iCs/>
          <w:color w:val="000000" w:themeColor="text1"/>
        </w:rPr>
        <w:t>For RAN impact on supporting Network Slice Service continuity scenario:</w:t>
      </w:r>
    </w:p>
    <w:p w:rsidR="00BF43CF" w:rsidRDefault="00D405FD">
      <w:pPr>
        <w:pStyle w:val="NO"/>
        <w:ind w:leftChars="300" w:left="1451"/>
        <w:rPr>
          <w:rFonts w:ascii="Arial" w:eastAsia="宋体" w:hAnsi="Arial" w:cs="Arial"/>
          <w:iCs/>
          <w:color w:val="000000" w:themeColor="text1"/>
          <w:lang w:val="en-US" w:eastAsia="zh-CN"/>
        </w:rPr>
      </w:pPr>
      <w:r>
        <w:rPr>
          <w:rFonts w:ascii="Arial" w:hAnsi="Arial" w:cs="Arial" w:hint="eastAsia"/>
          <w:iCs/>
          <w:color w:val="000000" w:themeColor="text1"/>
        </w:rPr>
        <w:t xml:space="preserve">Send LS to SA2 on solutions RAN3 discussed for RAN </w:t>
      </w:r>
      <w:r>
        <w:rPr>
          <w:rFonts w:ascii="Arial" w:eastAsia="宋体" w:hAnsi="Arial" w:cs="Arial" w:hint="eastAsia"/>
          <w:iCs/>
          <w:color w:val="000000" w:themeColor="text1"/>
          <w:lang w:eastAsia="zh-CN"/>
        </w:rPr>
        <w:t>resource</w:t>
      </w:r>
      <w:r>
        <w:rPr>
          <w:rFonts w:ascii="Arial" w:hAnsi="Arial" w:cs="Arial" w:hint="eastAsia"/>
          <w:iCs/>
          <w:color w:val="000000" w:themeColor="text1"/>
        </w:rPr>
        <w:t xml:space="preserve"> usage of replaced S-NSSAI</w:t>
      </w:r>
      <w:r>
        <w:rPr>
          <w:rFonts w:ascii="Arial" w:eastAsia="宋体" w:hAnsi="Arial" w:cs="Arial" w:hint="eastAsia"/>
          <w:iCs/>
          <w:color w:val="000000" w:themeColor="text1"/>
          <w:lang w:val="en-US" w:eastAsia="zh-CN"/>
        </w:rPr>
        <w:t xml:space="preserve"> in [20] with the following approaches for feedback of SA2:</w:t>
      </w:r>
    </w:p>
    <w:p w:rsidR="00BF43CF" w:rsidRDefault="00D405FD">
      <w:pPr>
        <w:spacing w:after="120"/>
        <w:ind w:leftChars="300" w:left="600"/>
        <w:rPr>
          <w:rFonts w:ascii="Arial" w:hAnsi="Arial" w:cs="Arial"/>
          <w:bCs/>
          <w:lang w:eastAsia="zh-CN"/>
        </w:rPr>
      </w:pPr>
      <w:r>
        <w:rPr>
          <w:rFonts w:ascii="Arial" w:hAnsi="Arial" w:cs="Arial" w:hint="eastAsia"/>
          <w:b/>
          <w:lang w:eastAsia="zh-CN"/>
        </w:rPr>
        <w:t xml:space="preserve">Approach 1: </w:t>
      </w:r>
      <w:r>
        <w:rPr>
          <w:rFonts w:ascii="Arial" w:hAnsi="Arial" w:cs="Arial"/>
          <w:bCs/>
          <w:lang w:eastAsia="zh-CN"/>
        </w:rPr>
        <w:t xml:space="preserve">The resources associated to the </w:t>
      </w:r>
      <w:proofErr w:type="spellStart"/>
      <w:r>
        <w:rPr>
          <w:rFonts w:ascii="Arial" w:hAnsi="Arial" w:cs="Arial"/>
          <w:bCs/>
          <w:lang w:eastAsia="zh-CN"/>
        </w:rPr>
        <w:t>RRMPolicyRatio</w:t>
      </w:r>
      <w:proofErr w:type="spellEnd"/>
      <w:r>
        <w:rPr>
          <w:rFonts w:ascii="Arial" w:hAnsi="Arial" w:cs="Arial"/>
          <w:bCs/>
          <w:lang w:eastAsia="zh-CN"/>
        </w:rPr>
        <w:t xml:space="preserve">(s) (See TS28.541) of which the alternative S-NSSAI is member are adjusted (by OAM) in order to take into </w:t>
      </w:r>
      <w:proofErr w:type="gramStart"/>
      <w:r>
        <w:rPr>
          <w:rFonts w:ascii="Arial" w:hAnsi="Arial" w:cs="Arial"/>
          <w:bCs/>
          <w:lang w:eastAsia="zh-CN"/>
        </w:rPr>
        <w:t>account</w:t>
      </w:r>
      <w:proofErr w:type="gramEnd"/>
      <w:r>
        <w:rPr>
          <w:rFonts w:ascii="Arial" w:hAnsi="Arial" w:cs="Arial"/>
          <w:bCs/>
          <w:lang w:eastAsia="zh-CN"/>
        </w:rPr>
        <w:t xml:space="preserve"> the additional load potentially generated by remapping one or more slices into the a</w:t>
      </w:r>
      <w:r>
        <w:rPr>
          <w:rFonts w:ascii="Arial" w:hAnsi="Arial" w:cs="Arial"/>
          <w:bCs/>
          <w:lang w:eastAsia="zh-CN"/>
        </w:rPr>
        <w:t>lternative S-NSSAI</w:t>
      </w:r>
      <w:r>
        <w:rPr>
          <w:rFonts w:ascii="Arial" w:hAnsi="Arial" w:cs="Arial" w:hint="eastAsia"/>
          <w:bCs/>
          <w:lang w:eastAsia="zh-CN"/>
        </w:rPr>
        <w:t xml:space="preserve">. </w:t>
      </w:r>
    </w:p>
    <w:p w:rsidR="00BF43CF" w:rsidRDefault="00D405FD">
      <w:pPr>
        <w:spacing w:after="120"/>
        <w:ind w:leftChars="300" w:left="600"/>
        <w:rPr>
          <w:rFonts w:ascii="Arial" w:hAnsi="Arial" w:cs="Arial"/>
          <w:bCs/>
          <w:lang w:eastAsia="zh-CN"/>
        </w:rPr>
      </w:pPr>
      <w:r>
        <w:rPr>
          <w:rFonts w:ascii="Arial" w:hAnsi="Arial" w:cs="Arial" w:hint="eastAsia"/>
          <w:b/>
          <w:lang w:eastAsia="zh-CN"/>
        </w:rPr>
        <w:t xml:space="preserve">Approach 2: </w:t>
      </w:r>
      <w:r>
        <w:rPr>
          <w:rFonts w:ascii="Arial" w:hAnsi="Arial" w:cs="Arial"/>
          <w:bCs/>
          <w:lang w:eastAsia="zh-CN"/>
        </w:rPr>
        <w:t xml:space="preserve">By retrieving data from the OAM and making them available to the AMF, the AMF can determine the </w:t>
      </w:r>
      <w:proofErr w:type="spellStart"/>
      <w:r>
        <w:rPr>
          <w:rFonts w:ascii="Arial" w:hAnsi="Arial" w:cs="Arial"/>
          <w:bCs/>
          <w:lang w:eastAsia="zh-CN"/>
        </w:rPr>
        <w:t>RRMPolicyRatio</w:t>
      </w:r>
      <w:proofErr w:type="spellEnd"/>
      <w:r>
        <w:rPr>
          <w:rFonts w:ascii="Arial" w:hAnsi="Arial" w:cs="Arial"/>
          <w:bCs/>
          <w:lang w:eastAsia="zh-CN"/>
        </w:rPr>
        <w:t xml:space="preserve"> utilisation for the resources of potential Alternative S-NSSAIs. In this way, an appropriate Alternative S-NSSAI</w:t>
      </w:r>
      <w:r>
        <w:rPr>
          <w:rFonts w:ascii="Arial" w:hAnsi="Arial" w:cs="Arial"/>
          <w:bCs/>
          <w:lang w:eastAsia="zh-CN"/>
        </w:rPr>
        <w:t xml:space="preserve">s can be selected, whose </w:t>
      </w:r>
      <w:proofErr w:type="spellStart"/>
      <w:r>
        <w:rPr>
          <w:rFonts w:ascii="Arial" w:hAnsi="Arial" w:cs="Arial"/>
          <w:bCs/>
          <w:lang w:eastAsia="zh-CN"/>
        </w:rPr>
        <w:t>RRMPolicyRatio</w:t>
      </w:r>
      <w:proofErr w:type="spellEnd"/>
      <w:r>
        <w:rPr>
          <w:rFonts w:ascii="Arial" w:hAnsi="Arial" w:cs="Arial"/>
          <w:bCs/>
          <w:lang w:eastAsia="zh-CN"/>
        </w:rPr>
        <w:t>(s) has free resources</w:t>
      </w:r>
      <w:r>
        <w:rPr>
          <w:rFonts w:ascii="Arial" w:hAnsi="Arial" w:cs="Arial" w:hint="eastAsia"/>
          <w:bCs/>
          <w:lang w:eastAsia="zh-CN"/>
        </w:rPr>
        <w:t xml:space="preserve">. </w:t>
      </w:r>
      <w:r>
        <w:rPr>
          <w:rFonts w:ascii="Arial" w:hAnsi="Arial" w:cs="Arial"/>
          <w:bCs/>
          <w:lang w:eastAsia="zh-CN"/>
        </w:rPr>
        <w:t xml:space="preserve">The </w:t>
      </w:r>
      <w:r>
        <w:rPr>
          <w:rFonts w:ascii="Arial" w:hAnsi="Arial" w:cs="Arial" w:hint="eastAsia"/>
          <w:bCs/>
          <w:lang w:eastAsia="zh-CN"/>
        </w:rPr>
        <w:t>AMF</w:t>
      </w:r>
      <w:r>
        <w:rPr>
          <w:rFonts w:ascii="Arial" w:hAnsi="Arial" w:cs="Arial"/>
          <w:bCs/>
          <w:lang w:eastAsia="zh-CN"/>
        </w:rPr>
        <w:t>/SMF</w:t>
      </w:r>
      <w:r>
        <w:rPr>
          <w:rFonts w:ascii="Arial" w:hAnsi="Arial" w:cs="Arial" w:hint="eastAsia"/>
          <w:bCs/>
          <w:lang w:eastAsia="zh-CN"/>
        </w:rPr>
        <w:t xml:space="preserve"> </w:t>
      </w:r>
      <w:r>
        <w:rPr>
          <w:rFonts w:ascii="Arial" w:hAnsi="Arial" w:cs="Arial"/>
          <w:bCs/>
          <w:lang w:eastAsia="zh-CN"/>
        </w:rPr>
        <w:t>is expected to</w:t>
      </w:r>
      <w:r>
        <w:rPr>
          <w:rFonts w:ascii="Arial" w:hAnsi="Arial" w:cs="Arial" w:hint="eastAsia"/>
          <w:bCs/>
          <w:lang w:eastAsia="zh-CN"/>
        </w:rPr>
        <w:t xml:space="preserve"> select different </w:t>
      </w:r>
      <w:r>
        <w:rPr>
          <w:rFonts w:ascii="Arial" w:hAnsi="Arial" w:cs="Arial"/>
          <w:bCs/>
          <w:lang w:eastAsia="zh-CN"/>
        </w:rPr>
        <w:t xml:space="preserve">Alternative S-NSSAIs </w:t>
      </w:r>
      <w:r>
        <w:rPr>
          <w:rFonts w:ascii="Arial" w:hAnsi="Arial" w:cs="Arial" w:hint="eastAsia"/>
          <w:bCs/>
          <w:lang w:eastAsia="zh-CN"/>
        </w:rPr>
        <w:t xml:space="preserve">on a per UE basis to </w:t>
      </w:r>
      <w:r>
        <w:rPr>
          <w:rFonts w:ascii="Arial" w:hAnsi="Arial" w:cs="Arial"/>
          <w:bCs/>
          <w:lang w:eastAsia="zh-CN"/>
        </w:rPr>
        <w:t>achieve load distribution</w:t>
      </w:r>
      <w:r>
        <w:rPr>
          <w:rFonts w:ascii="Arial" w:hAnsi="Arial" w:cs="Arial" w:hint="eastAsia"/>
          <w:bCs/>
          <w:lang w:eastAsia="zh-CN"/>
        </w:rPr>
        <w:t>.</w:t>
      </w:r>
    </w:p>
    <w:p w:rsidR="00BF43CF" w:rsidRDefault="00D405FD">
      <w:pPr>
        <w:spacing w:after="120"/>
        <w:ind w:leftChars="300" w:left="600"/>
        <w:rPr>
          <w:rFonts w:ascii="Arial" w:hAnsi="Arial" w:cs="Arial"/>
          <w:bCs/>
          <w:lang w:eastAsia="zh-CN"/>
        </w:rPr>
      </w:pPr>
      <w:r>
        <w:rPr>
          <w:rFonts w:ascii="Arial" w:hAnsi="Arial" w:cs="Arial" w:hint="eastAsia"/>
          <w:b/>
          <w:lang w:eastAsia="zh-CN"/>
        </w:rPr>
        <w:t>Approach 3:</w:t>
      </w:r>
      <w:r>
        <w:rPr>
          <w:rFonts w:ascii="Arial" w:hAnsi="Arial" w:cs="Arial" w:hint="eastAsia"/>
          <w:bCs/>
          <w:lang w:eastAsia="zh-CN"/>
        </w:rPr>
        <w:t xml:space="preserve"> </w:t>
      </w:r>
      <w:r>
        <w:rPr>
          <w:rFonts w:ascii="Arial" w:hAnsi="Arial" w:cs="Arial"/>
          <w:bCs/>
          <w:lang w:eastAsia="zh-CN"/>
        </w:rPr>
        <w:t>Coordination is taken to ensure that both the original slice and the</w:t>
      </w:r>
      <w:r>
        <w:rPr>
          <w:rFonts w:ascii="Arial" w:hAnsi="Arial" w:cs="Arial"/>
          <w:bCs/>
          <w:lang w:eastAsia="zh-CN"/>
        </w:rPr>
        <w:t xml:space="preserve"> one or more potential remapped slices are member of the same </w:t>
      </w:r>
      <w:proofErr w:type="spellStart"/>
      <w:r>
        <w:rPr>
          <w:rFonts w:ascii="Arial" w:hAnsi="Arial" w:cs="Arial"/>
          <w:bCs/>
          <w:lang w:eastAsia="zh-CN"/>
        </w:rPr>
        <w:t>RRMPolicyRatio</w:t>
      </w:r>
      <w:proofErr w:type="spellEnd"/>
      <w:r>
        <w:rPr>
          <w:rFonts w:ascii="Arial" w:hAnsi="Arial" w:cs="Arial"/>
          <w:bCs/>
          <w:lang w:eastAsia="zh-CN"/>
        </w:rPr>
        <w:t>(s) (See TS28.541). This ensures that the resources that would have been used at RAN for the original slice may be used instead for the alternative slice.</w:t>
      </w:r>
    </w:p>
    <w:p w:rsidR="00BF43CF" w:rsidRDefault="00D405FD">
      <w:pPr>
        <w:pStyle w:val="NO"/>
        <w:rPr>
          <w:rFonts w:ascii="Arial" w:hAnsi="Arial" w:cs="Arial"/>
          <w:iCs/>
          <w:color w:val="000000" w:themeColor="text1"/>
        </w:rPr>
      </w:pPr>
      <w:r>
        <w:rPr>
          <w:rFonts w:ascii="Arial" w:hAnsi="Arial" w:cs="Arial" w:hint="eastAsia"/>
          <w:iCs/>
          <w:color w:val="000000" w:themeColor="text1"/>
        </w:rPr>
        <w:t>For RAN impact on support</w:t>
      </w:r>
      <w:r>
        <w:rPr>
          <w:rFonts w:ascii="Arial" w:hAnsi="Arial" w:cs="Arial" w:hint="eastAsia"/>
          <w:iCs/>
          <w:color w:val="000000" w:themeColor="text1"/>
        </w:rPr>
        <w:t>ing Network Slice Service continuity scenario:</w:t>
      </w:r>
    </w:p>
    <w:p w:rsidR="00BF43CF" w:rsidRDefault="00D405FD">
      <w:pPr>
        <w:pStyle w:val="NO"/>
        <w:ind w:leftChars="274" w:left="599" w:hanging="51"/>
        <w:rPr>
          <w:rFonts w:ascii="Arial" w:hAnsi="Arial" w:cs="Arial"/>
          <w:iCs/>
          <w:color w:val="000000" w:themeColor="text1"/>
        </w:rPr>
      </w:pPr>
      <w:r>
        <w:rPr>
          <w:rFonts w:ascii="Arial" w:hAnsi="Arial" w:cs="Arial" w:hint="eastAsia"/>
          <w:iCs/>
          <w:color w:val="000000" w:themeColor="text1"/>
        </w:rPr>
        <w:t>To include the partially allowed S-NSSAI over NGAP in messages where the Allowed NSSAI is sent and to encode the partially allowed S-NSSAI separately from an Allowed S-NSSAI.</w:t>
      </w:r>
    </w:p>
    <w:p w:rsidR="00BF43CF" w:rsidRDefault="00D405FD">
      <w:pPr>
        <w:pStyle w:val="NO"/>
        <w:ind w:leftChars="274" w:left="599" w:hanging="51"/>
        <w:rPr>
          <w:rFonts w:ascii="Arial" w:hAnsi="Arial" w:cs="Arial"/>
          <w:iCs/>
          <w:color w:val="000000" w:themeColor="text1"/>
          <w:lang w:val="en-US" w:eastAsia="zh-CN"/>
        </w:rPr>
      </w:pPr>
      <w:r>
        <w:rPr>
          <w:rFonts w:ascii="Arial" w:hAnsi="Arial" w:cs="Arial" w:hint="eastAsia"/>
          <w:iCs/>
          <w:color w:val="000000" w:themeColor="text1"/>
          <w:lang w:val="en-US" w:eastAsia="zh-CN"/>
        </w:rPr>
        <w:t>TP for TS 38.413 Support of partia</w:t>
      </w:r>
      <w:r>
        <w:rPr>
          <w:rFonts w:ascii="Arial" w:hAnsi="Arial" w:cs="Arial" w:hint="eastAsia"/>
          <w:iCs/>
          <w:color w:val="000000" w:themeColor="text1"/>
          <w:lang w:val="en-US" w:eastAsia="zh-CN"/>
        </w:rPr>
        <w:t>lly allowed S-NSSAI in RRC connected mode in [21].</w:t>
      </w:r>
    </w:p>
    <w:p w:rsidR="00BF43CF" w:rsidRDefault="00D405FD">
      <w:pPr>
        <w:pStyle w:val="NO"/>
        <w:ind w:leftChars="274" w:left="599" w:hanging="51"/>
        <w:rPr>
          <w:rFonts w:ascii="Arial" w:eastAsia="宋体" w:hAnsi="Arial" w:cs="Arial"/>
          <w:iCs/>
          <w:color w:val="000000" w:themeColor="text1"/>
          <w:lang w:val="en-US" w:eastAsia="zh-CN"/>
        </w:rPr>
      </w:pPr>
      <w:r>
        <w:rPr>
          <w:rFonts w:ascii="Arial" w:hAnsi="Arial" w:cs="Arial" w:hint="eastAsia"/>
          <w:iCs/>
          <w:color w:val="000000" w:themeColor="text1"/>
          <w:lang w:val="en-US" w:eastAsia="zh-CN"/>
        </w:rPr>
        <w:t>LS to Reply LS on Partially Allowed/Rejected S-NSSAI in [22].</w:t>
      </w:r>
    </w:p>
    <w:p w:rsidR="00BF43CF" w:rsidRDefault="00D405FD">
      <w:pPr>
        <w:pStyle w:val="4"/>
        <w:keepNext w:val="0"/>
        <w:rPr>
          <w:lang w:eastAsia="ja-JP"/>
        </w:rPr>
      </w:pPr>
      <w:r>
        <w:rPr>
          <w:lang w:eastAsia="ja-JP"/>
        </w:rPr>
        <w:t>2.3.2</w:t>
      </w:r>
      <w:r>
        <w:rPr>
          <w:lang w:eastAsia="ja-JP"/>
        </w:rPr>
        <w:tab/>
        <w:t>Remaining Open issues</w:t>
      </w:r>
    </w:p>
    <w:p w:rsidR="00BF43CF" w:rsidRDefault="00D405FD">
      <w:pPr>
        <w:pStyle w:val="NO"/>
        <w:ind w:leftChars="300" w:left="1451"/>
        <w:rPr>
          <w:lang w:eastAsia="ja-JP"/>
        </w:rPr>
      </w:pPr>
      <w:r>
        <w:rPr>
          <w:rFonts w:ascii="Arial" w:hAnsi="Arial" w:cs="Arial" w:hint="eastAsia"/>
          <w:iCs/>
          <w:color w:val="000000" w:themeColor="text1"/>
        </w:rPr>
        <w:t>Further discuss RAN impact of scenarios.</w:t>
      </w:r>
    </w:p>
    <w:p w:rsidR="00BF43CF" w:rsidRDefault="00D405FD">
      <w:pPr>
        <w:pStyle w:val="2"/>
        <w:keepNext w:val="0"/>
        <w:rPr>
          <w:lang w:eastAsia="ja-JP"/>
        </w:rPr>
      </w:pPr>
      <w:r>
        <w:rPr>
          <w:lang w:eastAsia="ja-JP"/>
        </w:rPr>
        <w:t>2.4</w:t>
      </w:r>
      <w:r>
        <w:rPr>
          <w:lang w:eastAsia="ja-JP"/>
        </w:rPr>
        <w:tab/>
      </w:r>
      <w:r>
        <w:rPr>
          <w:rFonts w:hint="eastAsia"/>
          <w:lang w:eastAsia="ja-JP"/>
        </w:rPr>
        <w:t>RAN4</w:t>
      </w:r>
    </w:p>
    <w:p w:rsidR="00BF43CF" w:rsidRDefault="00D405FD">
      <w:pPr>
        <w:pStyle w:val="4"/>
        <w:keepNext w:val="0"/>
        <w:rPr>
          <w:lang w:eastAsia="ja-JP"/>
        </w:rPr>
      </w:pPr>
      <w:r>
        <w:rPr>
          <w:lang w:eastAsia="ja-JP"/>
        </w:rPr>
        <w:t>2.4.1</w:t>
      </w:r>
      <w:r>
        <w:rPr>
          <w:lang w:eastAsia="ja-JP"/>
        </w:rPr>
        <w:tab/>
        <w:t>Agreements</w:t>
      </w:r>
    </w:p>
    <w:p w:rsidR="00BF43CF" w:rsidRDefault="00D405FD">
      <w:pPr>
        <w:pStyle w:val="4"/>
        <w:keepNext w:val="0"/>
        <w:rPr>
          <w:lang w:eastAsia="ja-JP"/>
        </w:rPr>
      </w:pPr>
      <w:r>
        <w:rPr>
          <w:lang w:eastAsia="ja-JP"/>
        </w:rPr>
        <w:t>2.4.2</w:t>
      </w:r>
      <w:r>
        <w:rPr>
          <w:lang w:eastAsia="ja-JP"/>
        </w:rPr>
        <w:tab/>
        <w:t>Remaining Open issues</w:t>
      </w:r>
    </w:p>
    <w:p w:rsidR="00BF43CF" w:rsidRDefault="00D405FD">
      <w:pPr>
        <w:pStyle w:val="2"/>
      </w:pPr>
      <w:r>
        <w:t>3.</w:t>
      </w:r>
      <w:r>
        <w:tab/>
        <w:t>Detailed progress</w:t>
      </w:r>
      <w:r>
        <w:t xml:space="preserve"> in SA/CT WGs since last TSG meeting (for all involved WGs)</w:t>
      </w:r>
    </w:p>
    <w:p w:rsidR="00BF43CF" w:rsidRDefault="00D405F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F43CF" w:rsidRDefault="00D405FD">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BF43CF" w:rsidRDefault="00D405FD">
      <w:pPr>
        <w:pStyle w:val="4"/>
        <w:rPr>
          <w:lang w:eastAsia="ja-JP"/>
        </w:rPr>
      </w:pPr>
      <w:r>
        <w:rPr>
          <w:lang w:eastAsia="ja-JP"/>
        </w:rPr>
        <w:t>N/A</w:t>
      </w:r>
    </w:p>
    <w:p w:rsidR="00BF43CF" w:rsidRDefault="00D405FD">
      <w:pPr>
        <w:pStyle w:val="4"/>
        <w:rPr>
          <w:lang w:eastAsia="ja-JP"/>
        </w:rPr>
      </w:pPr>
      <w:r>
        <w:rPr>
          <w:lang w:eastAsia="ja-JP"/>
        </w:rPr>
        <w:t>3.1.1</w:t>
      </w:r>
      <w:r>
        <w:rPr>
          <w:lang w:eastAsia="ja-JP"/>
        </w:rPr>
        <w:tab/>
        <w:t>Agreements with cross-TSG impacts</w:t>
      </w:r>
    </w:p>
    <w:p w:rsidR="00BF43CF" w:rsidRDefault="00D405FD">
      <w:pPr>
        <w:rPr>
          <w:lang w:eastAsia="ja-JP"/>
        </w:rPr>
      </w:pPr>
      <w:r>
        <w:rPr>
          <w:lang w:eastAsia="ja-JP"/>
        </w:rPr>
        <w:t>N/A</w:t>
      </w:r>
    </w:p>
    <w:p w:rsidR="00BF43CF" w:rsidRDefault="00D405FD">
      <w:pPr>
        <w:pStyle w:val="4"/>
        <w:rPr>
          <w:lang w:eastAsia="ja-JP"/>
        </w:rPr>
      </w:pPr>
      <w:r>
        <w:rPr>
          <w:lang w:eastAsia="ja-JP"/>
        </w:rPr>
        <w:t>3.1.2</w:t>
      </w:r>
      <w:r>
        <w:rPr>
          <w:lang w:eastAsia="ja-JP"/>
        </w:rPr>
        <w:tab/>
        <w:t>Remaining Open i</w:t>
      </w:r>
      <w:r>
        <w:rPr>
          <w:lang w:eastAsia="ja-JP"/>
        </w:rPr>
        <w:t>ssues with cross-TSG impacts</w:t>
      </w:r>
    </w:p>
    <w:p w:rsidR="00BF43CF" w:rsidRDefault="00D405F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rsidR="00BF43CF" w:rsidRDefault="00D405FD">
      <w:pPr>
        <w:tabs>
          <w:tab w:val="left" w:pos="567"/>
        </w:tabs>
        <w:snapToGrid w:val="0"/>
        <w:rPr>
          <w:rFonts w:ascii="Arial" w:hAnsi="Arial" w:cs="Arial"/>
          <w:iCs/>
          <w:color w:val="FF0000"/>
          <w:lang w:val="en-US"/>
        </w:rPr>
      </w:pPr>
      <w:r>
        <w:rPr>
          <w:rFonts w:ascii="Arial" w:hAnsi="Arial" w:cs="Arial"/>
          <w:bCs/>
        </w:rPr>
        <w:t>N/A</w:t>
      </w:r>
    </w:p>
    <w:p w:rsidR="00BF43CF" w:rsidRDefault="00D405FD">
      <w:pPr>
        <w:pStyle w:val="2"/>
      </w:pPr>
      <w:r>
        <w:t>4.</w:t>
      </w:r>
      <w:r>
        <w:tab/>
        <w:t>References</w:t>
      </w:r>
    </w:p>
    <w:p w:rsidR="00BF43CF" w:rsidRDefault="00D405F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w:t>
      </w:r>
      <w:r>
        <w:rPr>
          <w:rFonts w:ascii="Arial" w:hAnsi="Arial" w:cs="Arial"/>
          <w:iCs/>
          <w:color w:val="FF0000"/>
        </w:rPr>
        <w:t>Ss, the work/study item description or status reports of previous TSGs.</w:t>
      </w:r>
    </w:p>
    <w:p w:rsidR="00BF43CF" w:rsidRDefault="00D405FD">
      <w:pPr>
        <w:pStyle w:val="2"/>
        <w:rPr>
          <w:lang w:eastAsia="ja-JP"/>
        </w:rPr>
      </w:pPr>
      <w:r>
        <w:rPr>
          <w:lang w:eastAsia="ja-JP"/>
        </w:rPr>
        <w:t>4.1</w:t>
      </w:r>
      <w:r>
        <w:rPr>
          <w:lang w:eastAsia="ja-JP"/>
        </w:rPr>
        <w:tab/>
        <w:t>RAN1</w:t>
      </w:r>
    </w:p>
    <w:p w:rsidR="00BF43CF" w:rsidRDefault="00D405FD">
      <w:pPr>
        <w:pStyle w:val="2"/>
        <w:rPr>
          <w:lang w:eastAsia="ja-JP"/>
        </w:rPr>
      </w:pPr>
      <w:r>
        <w:rPr>
          <w:lang w:eastAsia="ja-JP"/>
        </w:rPr>
        <w:t>4.2</w:t>
      </w:r>
      <w:r>
        <w:rPr>
          <w:lang w:eastAsia="ja-JP"/>
        </w:rPr>
        <w:tab/>
        <w:t>RAN2</w:t>
      </w:r>
    </w:p>
    <w:p w:rsidR="00BF43CF" w:rsidRDefault="00D405FD">
      <w:pPr>
        <w:pStyle w:val="2"/>
        <w:rPr>
          <w:lang w:eastAsia="ja-JP"/>
        </w:rPr>
      </w:pPr>
      <w:r>
        <w:rPr>
          <w:lang w:eastAsia="ja-JP"/>
        </w:rPr>
        <w:t>4.3</w:t>
      </w:r>
      <w:r>
        <w:rPr>
          <w:lang w:eastAsia="ja-JP"/>
        </w:rPr>
        <w:tab/>
        <w:t>RAN3</w:t>
      </w:r>
    </w:p>
    <w:p w:rsidR="00BF43CF" w:rsidRDefault="00D405FD">
      <w:r>
        <w:rPr>
          <w:b/>
          <w:bCs/>
          <w:u w:val="single"/>
          <w:lang w:eastAsia="ja-JP"/>
        </w:rPr>
        <w:t>RAN3#120</w:t>
      </w:r>
    </w:p>
    <w:p w:rsidR="00BF43CF" w:rsidRDefault="00D405FD">
      <w:pPr>
        <w:numPr>
          <w:ilvl w:val="0"/>
          <w:numId w:val="6"/>
        </w:numPr>
        <w:rPr>
          <w:lang w:eastAsia="en-US"/>
        </w:rPr>
      </w:pPr>
      <w:hyperlink r:id="rId8" w:history="1">
        <w:r>
          <w:rPr>
            <w:rFonts w:hint="eastAsia"/>
            <w:lang w:eastAsia="en-US"/>
          </w:rPr>
          <w:t>R3-232509</w:t>
        </w:r>
      </w:hyperlink>
      <w:r>
        <w:rPr>
          <w:rFonts w:hint="eastAsia"/>
          <w:lang w:eastAsia="zh-CN"/>
        </w:rPr>
        <w:t xml:space="preserve"> </w:t>
      </w:r>
      <w:r>
        <w:rPr>
          <w:rFonts w:hint="eastAsia"/>
          <w:lang w:eastAsia="en-US"/>
        </w:rPr>
        <w:t xml:space="preserve">Reply LS on Support of network slices which have area of service not matching </w:t>
      </w:r>
      <w:r>
        <w:rPr>
          <w:rFonts w:hint="eastAsia"/>
          <w:lang w:eastAsia="en-US"/>
        </w:rPr>
        <w:t>deployed tracking areas (SA2(Ericsson))</w:t>
      </w:r>
    </w:p>
    <w:p w:rsidR="00BF43CF" w:rsidRDefault="00D405FD">
      <w:pPr>
        <w:numPr>
          <w:ilvl w:val="0"/>
          <w:numId w:val="6"/>
        </w:numPr>
        <w:rPr>
          <w:lang w:eastAsia="en-US"/>
        </w:rPr>
      </w:pPr>
      <w:hyperlink r:id="rId9" w:history="1">
        <w:r>
          <w:rPr>
            <w:rFonts w:hint="eastAsia"/>
            <w:lang w:eastAsia="en-US"/>
          </w:rPr>
          <w:t>R3-232510</w:t>
        </w:r>
      </w:hyperlink>
      <w:r>
        <w:rPr>
          <w:rFonts w:hint="eastAsia"/>
          <w:lang w:eastAsia="zh-CN"/>
        </w:rPr>
        <w:t xml:space="preserve"> </w:t>
      </w:r>
      <w:r>
        <w:rPr>
          <w:rFonts w:hint="eastAsia"/>
          <w:lang w:eastAsia="en-US"/>
        </w:rPr>
        <w:t>Reply LS on partially allowed/rejected S-NSSAI (SA2(Nokia))</w:t>
      </w:r>
    </w:p>
    <w:p w:rsidR="00BF43CF" w:rsidRDefault="00D405FD">
      <w:pPr>
        <w:numPr>
          <w:ilvl w:val="0"/>
          <w:numId w:val="6"/>
        </w:numPr>
        <w:rPr>
          <w:lang w:eastAsia="en-US"/>
        </w:rPr>
      </w:pPr>
      <w:hyperlink r:id="rId10" w:history="1">
        <w:r>
          <w:rPr>
            <w:rFonts w:hint="eastAsia"/>
            <w:lang w:eastAsia="en-US"/>
          </w:rPr>
          <w:t>R3-233192</w:t>
        </w:r>
      </w:hyperlink>
      <w:r>
        <w:rPr>
          <w:rFonts w:hint="eastAsia"/>
          <w:lang w:eastAsia="zh-CN"/>
        </w:rPr>
        <w:t xml:space="preserve"> </w:t>
      </w:r>
      <w:r>
        <w:rPr>
          <w:rFonts w:hint="eastAsia"/>
          <w:lang w:eastAsia="en-US"/>
        </w:rPr>
        <w:t>RAN Slicing work</w:t>
      </w:r>
      <w:r>
        <w:rPr>
          <w:rFonts w:eastAsia="宋体" w:hint="eastAsia"/>
          <w:lang w:val="en-US" w:eastAsia="zh-CN"/>
        </w:rPr>
        <w:t xml:space="preserve"> </w:t>
      </w:r>
      <w:r>
        <w:rPr>
          <w:rFonts w:hint="eastAsia"/>
          <w:lang w:eastAsia="en-US"/>
        </w:rPr>
        <w:t xml:space="preserve">plan </w:t>
      </w:r>
      <w:r>
        <w:rPr>
          <w:rFonts w:hint="eastAsia"/>
          <w:lang w:eastAsia="en-US"/>
        </w:rPr>
        <w:t>(ZTE)</w:t>
      </w:r>
    </w:p>
    <w:p w:rsidR="00BF43CF" w:rsidRDefault="00D405FD">
      <w:pPr>
        <w:numPr>
          <w:ilvl w:val="0"/>
          <w:numId w:val="6"/>
        </w:numPr>
        <w:rPr>
          <w:lang w:eastAsia="en-US"/>
        </w:rPr>
      </w:pPr>
      <w:hyperlink r:id="rId11" w:history="1">
        <w:r>
          <w:rPr>
            <w:rFonts w:hint="eastAsia"/>
            <w:lang w:eastAsia="en-US"/>
          </w:rPr>
          <w:t>R3-233193</w:t>
        </w:r>
      </w:hyperlink>
      <w:r>
        <w:rPr>
          <w:rFonts w:hint="eastAsia"/>
          <w:lang w:eastAsia="zh-CN"/>
        </w:rPr>
        <w:t xml:space="preserve"> </w:t>
      </w:r>
      <w:r>
        <w:rPr>
          <w:rFonts w:hint="eastAsia"/>
          <w:lang w:eastAsia="en-US"/>
        </w:rPr>
        <w:t>(TPs for BLCRs for 38.413 38.423 38.473 38.</w:t>
      </w:r>
      <w:proofErr w:type="gramStart"/>
      <w:r>
        <w:rPr>
          <w:rFonts w:hint="eastAsia"/>
          <w:lang w:eastAsia="en-US"/>
        </w:rPr>
        <w:t>300)RAN</w:t>
      </w:r>
      <w:proofErr w:type="gramEnd"/>
      <w:r>
        <w:rPr>
          <w:rFonts w:hint="eastAsia"/>
          <w:lang w:eastAsia="en-US"/>
        </w:rPr>
        <w:t xml:space="preserve"> impact on supporting Network Slice Service continuity scenario (ZTE)</w:t>
      </w:r>
    </w:p>
    <w:p w:rsidR="00BF43CF" w:rsidRDefault="00D405FD">
      <w:pPr>
        <w:numPr>
          <w:ilvl w:val="0"/>
          <w:numId w:val="6"/>
        </w:numPr>
        <w:rPr>
          <w:lang w:eastAsia="en-US"/>
        </w:rPr>
      </w:pPr>
      <w:hyperlink r:id="rId12" w:history="1">
        <w:r>
          <w:rPr>
            <w:rFonts w:hint="eastAsia"/>
            <w:lang w:eastAsia="en-US"/>
          </w:rPr>
          <w:t>R3-233194</w:t>
        </w:r>
      </w:hyperlink>
      <w:r>
        <w:rPr>
          <w:rFonts w:hint="eastAsia"/>
          <w:lang w:eastAsia="zh-CN"/>
        </w:rPr>
        <w:t xml:space="preserve"> </w:t>
      </w:r>
      <w:r>
        <w:rPr>
          <w:rFonts w:hint="eastAsia"/>
          <w:lang w:eastAsia="en-US"/>
        </w:rPr>
        <w:t>(TPs for BLCRs for TS 38.413 TS38.</w:t>
      </w:r>
      <w:proofErr w:type="gramStart"/>
      <w:r>
        <w:rPr>
          <w:rFonts w:hint="eastAsia"/>
          <w:lang w:eastAsia="en-US"/>
        </w:rPr>
        <w:t>423)RAN</w:t>
      </w:r>
      <w:proofErr w:type="gramEnd"/>
      <w:r>
        <w:rPr>
          <w:rFonts w:hint="eastAsia"/>
          <w:lang w:eastAsia="en-US"/>
        </w:rPr>
        <w:t xml:space="preserve"> impact on support Partially Allowed NSSAI (ZTE)</w:t>
      </w:r>
    </w:p>
    <w:p w:rsidR="00BF43CF" w:rsidRDefault="00D405FD">
      <w:pPr>
        <w:numPr>
          <w:ilvl w:val="0"/>
          <w:numId w:val="6"/>
        </w:numPr>
        <w:rPr>
          <w:lang w:eastAsia="en-US"/>
        </w:rPr>
      </w:pPr>
      <w:hyperlink r:id="rId13" w:history="1">
        <w:r>
          <w:rPr>
            <w:rFonts w:hint="eastAsia"/>
            <w:lang w:eastAsia="en-US"/>
          </w:rPr>
          <w:t>R3-232717</w:t>
        </w:r>
      </w:hyperlink>
      <w:r>
        <w:rPr>
          <w:rFonts w:hint="eastAsia"/>
          <w:lang w:eastAsia="zh-CN"/>
        </w:rPr>
        <w:t xml:space="preserve"> </w:t>
      </w:r>
      <w:r>
        <w:rPr>
          <w:rFonts w:hint="eastAsia"/>
          <w:lang w:eastAsia="en-US"/>
        </w:rPr>
        <w:t>(TP for TS 38.413 and TS 38.423) Support of Network Slice Service Continuity (Nokia, Nokia Shan</w:t>
      </w:r>
      <w:r>
        <w:rPr>
          <w:rFonts w:hint="eastAsia"/>
          <w:lang w:eastAsia="en-US"/>
        </w:rPr>
        <w:t>ghai Bell, Orange)</w:t>
      </w:r>
    </w:p>
    <w:p w:rsidR="00BF43CF" w:rsidRDefault="00D405FD">
      <w:pPr>
        <w:numPr>
          <w:ilvl w:val="0"/>
          <w:numId w:val="6"/>
        </w:numPr>
        <w:rPr>
          <w:lang w:eastAsia="en-US"/>
        </w:rPr>
      </w:pPr>
      <w:hyperlink r:id="rId14" w:history="1">
        <w:r>
          <w:rPr>
            <w:rFonts w:hint="eastAsia"/>
            <w:lang w:eastAsia="en-US"/>
          </w:rPr>
          <w:t>R3-232718</w:t>
        </w:r>
      </w:hyperlink>
      <w:r>
        <w:rPr>
          <w:rFonts w:hint="eastAsia"/>
          <w:lang w:eastAsia="zh-CN"/>
        </w:rPr>
        <w:t xml:space="preserve"> </w:t>
      </w:r>
      <w:r>
        <w:rPr>
          <w:rFonts w:hint="eastAsia"/>
          <w:lang w:eastAsia="en-US"/>
        </w:rPr>
        <w:t>(TP for TS 38.413) Support of partially allowed S-NSSAI in RRC connected mode (Nokia, Nokia Shanghai Bell, Orange)</w:t>
      </w:r>
    </w:p>
    <w:p w:rsidR="00BF43CF" w:rsidRDefault="00D405FD">
      <w:pPr>
        <w:numPr>
          <w:ilvl w:val="0"/>
          <w:numId w:val="6"/>
        </w:numPr>
        <w:rPr>
          <w:lang w:eastAsia="en-US"/>
        </w:rPr>
      </w:pPr>
      <w:hyperlink r:id="rId15" w:history="1">
        <w:r>
          <w:rPr>
            <w:rFonts w:hint="eastAsia"/>
            <w:lang w:eastAsia="en-US"/>
          </w:rPr>
          <w:t>R</w:t>
        </w:r>
        <w:r>
          <w:rPr>
            <w:rFonts w:hint="eastAsia"/>
            <w:lang w:eastAsia="en-US"/>
          </w:rPr>
          <w:t>3-232719</w:t>
        </w:r>
      </w:hyperlink>
      <w:r>
        <w:rPr>
          <w:rFonts w:hint="eastAsia"/>
          <w:lang w:eastAsia="zh-CN"/>
        </w:rPr>
        <w:t xml:space="preserve"> </w:t>
      </w:r>
      <w:r>
        <w:rPr>
          <w:rFonts w:hint="eastAsia"/>
          <w:lang w:eastAsia="en-US"/>
        </w:rPr>
        <w:t>Response LS on Partially Allowed/Rejected S-NSSAI (Nokia, Nokia Shanghai Bell, Orange)</w:t>
      </w:r>
    </w:p>
    <w:p w:rsidR="00BF43CF" w:rsidRDefault="00D405FD">
      <w:pPr>
        <w:numPr>
          <w:ilvl w:val="0"/>
          <w:numId w:val="6"/>
        </w:numPr>
        <w:rPr>
          <w:lang w:eastAsia="en-US"/>
        </w:rPr>
      </w:pPr>
      <w:hyperlink r:id="rId16" w:history="1">
        <w:r>
          <w:rPr>
            <w:rFonts w:hint="eastAsia"/>
            <w:lang w:eastAsia="en-US"/>
          </w:rPr>
          <w:t>R3-232782</w:t>
        </w:r>
      </w:hyperlink>
      <w:r>
        <w:rPr>
          <w:rFonts w:hint="eastAsia"/>
          <w:lang w:eastAsia="zh-CN"/>
        </w:rPr>
        <w:t xml:space="preserve"> </w:t>
      </w:r>
      <w:r>
        <w:rPr>
          <w:rFonts w:hint="eastAsia"/>
          <w:lang w:eastAsia="en-US"/>
        </w:rPr>
        <w:t>Discussion on supporting Partially Allowed NSSAI (CATT)</w:t>
      </w:r>
    </w:p>
    <w:p w:rsidR="00BF43CF" w:rsidRDefault="00D405FD">
      <w:pPr>
        <w:numPr>
          <w:ilvl w:val="0"/>
          <w:numId w:val="6"/>
        </w:numPr>
        <w:rPr>
          <w:lang w:eastAsia="en-US"/>
        </w:rPr>
      </w:pPr>
      <w:hyperlink r:id="rId17" w:history="1">
        <w:r>
          <w:rPr>
            <w:rFonts w:hint="eastAsia"/>
            <w:lang w:eastAsia="en-US"/>
          </w:rPr>
          <w:t>R3-232783</w:t>
        </w:r>
      </w:hyperlink>
      <w:r>
        <w:rPr>
          <w:rFonts w:hint="eastAsia"/>
          <w:lang w:eastAsia="zh-CN"/>
        </w:rPr>
        <w:t xml:space="preserve"> </w:t>
      </w:r>
      <w:r>
        <w:rPr>
          <w:rFonts w:hint="eastAsia"/>
          <w:lang w:eastAsia="en-US"/>
        </w:rPr>
        <w:t>Discussion on supporting Network Slice Service continuity (CATT)</w:t>
      </w:r>
    </w:p>
    <w:p w:rsidR="00BF43CF" w:rsidRDefault="00D405FD">
      <w:pPr>
        <w:numPr>
          <w:ilvl w:val="0"/>
          <w:numId w:val="6"/>
        </w:numPr>
        <w:rPr>
          <w:lang w:eastAsia="en-US"/>
        </w:rPr>
      </w:pPr>
      <w:hyperlink r:id="rId18" w:history="1">
        <w:r>
          <w:rPr>
            <w:rFonts w:hint="eastAsia"/>
            <w:lang w:eastAsia="en-US"/>
          </w:rPr>
          <w:t>R3-232855</w:t>
        </w:r>
      </w:hyperlink>
      <w:r>
        <w:rPr>
          <w:rFonts w:hint="eastAsia"/>
          <w:lang w:eastAsia="zh-CN"/>
        </w:rPr>
        <w:t xml:space="preserve"> </w:t>
      </w:r>
      <w:r>
        <w:rPr>
          <w:rFonts w:hint="eastAsia"/>
          <w:lang w:eastAsia="en-US"/>
        </w:rPr>
        <w:t>Supporting Partially Allowed NSSAI and Alternative NSSAI (Qualcomm Incorporated)</w:t>
      </w:r>
    </w:p>
    <w:p w:rsidR="00BF43CF" w:rsidRDefault="00D405FD">
      <w:pPr>
        <w:numPr>
          <w:ilvl w:val="0"/>
          <w:numId w:val="6"/>
        </w:numPr>
        <w:rPr>
          <w:lang w:eastAsia="en-US"/>
        </w:rPr>
      </w:pPr>
      <w:hyperlink r:id="rId19" w:history="1">
        <w:r>
          <w:rPr>
            <w:rFonts w:hint="eastAsia"/>
            <w:lang w:eastAsia="en-US"/>
          </w:rPr>
          <w:t>R3-232856</w:t>
        </w:r>
      </w:hyperlink>
      <w:r>
        <w:rPr>
          <w:rFonts w:hint="eastAsia"/>
          <w:lang w:eastAsia="zh-CN"/>
        </w:rPr>
        <w:t xml:space="preserve"> </w:t>
      </w:r>
      <w:r>
        <w:rPr>
          <w:rFonts w:hint="eastAsia"/>
          <w:lang w:eastAsia="en-US"/>
        </w:rPr>
        <w:t>(TP for TS 38.300) Partially Allowed NSSAI in a Registration Area (Huawei)</w:t>
      </w:r>
    </w:p>
    <w:p w:rsidR="00BF43CF" w:rsidRDefault="00D405FD">
      <w:pPr>
        <w:numPr>
          <w:ilvl w:val="0"/>
          <w:numId w:val="6"/>
        </w:numPr>
        <w:rPr>
          <w:lang w:eastAsia="en-US"/>
        </w:rPr>
      </w:pPr>
      <w:hyperlink r:id="rId20" w:history="1">
        <w:r>
          <w:rPr>
            <w:rFonts w:hint="eastAsia"/>
            <w:lang w:eastAsia="en-US"/>
          </w:rPr>
          <w:t>R3-232857</w:t>
        </w:r>
      </w:hyperlink>
      <w:r>
        <w:rPr>
          <w:rFonts w:hint="eastAsia"/>
          <w:lang w:eastAsia="zh-CN"/>
        </w:rPr>
        <w:t xml:space="preserve"> </w:t>
      </w:r>
      <w:r>
        <w:rPr>
          <w:rFonts w:hint="eastAsia"/>
          <w:lang w:eastAsia="en-US"/>
        </w:rPr>
        <w:t>Support of Network Slice Replacement (Huawei)</w:t>
      </w:r>
    </w:p>
    <w:p w:rsidR="00BF43CF" w:rsidRDefault="00D405FD">
      <w:pPr>
        <w:numPr>
          <w:ilvl w:val="0"/>
          <w:numId w:val="6"/>
        </w:numPr>
        <w:rPr>
          <w:lang w:eastAsia="en-US"/>
        </w:rPr>
      </w:pPr>
      <w:hyperlink r:id="rId21" w:history="1">
        <w:r>
          <w:rPr>
            <w:rFonts w:hint="eastAsia"/>
            <w:lang w:eastAsia="en-US"/>
          </w:rPr>
          <w:t>R3-233017</w:t>
        </w:r>
      </w:hyperlink>
      <w:r>
        <w:rPr>
          <w:rFonts w:hint="eastAsia"/>
          <w:lang w:eastAsia="zh-CN"/>
        </w:rPr>
        <w:t xml:space="preserve"> </w:t>
      </w:r>
      <w:r>
        <w:rPr>
          <w:rFonts w:hint="eastAsia"/>
          <w:lang w:eastAsia="en-US"/>
        </w:rPr>
        <w:t>Discussion on RAN Slicing enhancement (China Telecommunication)</w:t>
      </w:r>
    </w:p>
    <w:p w:rsidR="00BF43CF" w:rsidRDefault="00D405FD">
      <w:pPr>
        <w:numPr>
          <w:ilvl w:val="0"/>
          <w:numId w:val="6"/>
        </w:numPr>
        <w:rPr>
          <w:lang w:eastAsia="en-US"/>
        </w:rPr>
      </w:pPr>
      <w:hyperlink r:id="rId22" w:history="1">
        <w:r>
          <w:rPr>
            <w:rFonts w:hint="eastAsia"/>
            <w:lang w:eastAsia="en-US"/>
          </w:rPr>
          <w:t>R3-233018</w:t>
        </w:r>
      </w:hyperlink>
      <w:r>
        <w:rPr>
          <w:rFonts w:hint="eastAsia"/>
          <w:lang w:eastAsia="zh-CN"/>
        </w:rPr>
        <w:t xml:space="preserve"> </w:t>
      </w:r>
      <w:r>
        <w:rPr>
          <w:rFonts w:hint="eastAsia"/>
          <w:lang w:eastAsia="en-US"/>
        </w:rPr>
        <w:t xml:space="preserve">(TP to TS 38.300/38.423/38.413) Support of Partially Allowed S-NSSAI </w:t>
      </w:r>
      <w:r>
        <w:rPr>
          <w:rFonts w:hint="eastAsia"/>
          <w:lang w:eastAsia="en-US"/>
        </w:rPr>
        <w:t>(China Telecommunication)</w:t>
      </w:r>
    </w:p>
    <w:p w:rsidR="00BF43CF" w:rsidRDefault="00D405FD">
      <w:pPr>
        <w:numPr>
          <w:ilvl w:val="0"/>
          <w:numId w:val="6"/>
        </w:numPr>
        <w:rPr>
          <w:lang w:eastAsia="en-US"/>
        </w:rPr>
      </w:pPr>
      <w:hyperlink r:id="rId23" w:history="1">
        <w:r>
          <w:rPr>
            <w:rFonts w:hint="eastAsia"/>
            <w:lang w:eastAsia="en-US"/>
          </w:rPr>
          <w:t>R3-233102</w:t>
        </w:r>
      </w:hyperlink>
      <w:r>
        <w:rPr>
          <w:rFonts w:hint="eastAsia"/>
          <w:lang w:eastAsia="zh-CN"/>
        </w:rPr>
        <w:t xml:space="preserve"> </w:t>
      </w:r>
      <w:r>
        <w:rPr>
          <w:rFonts w:hint="eastAsia"/>
          <w:lang w:eastAsia="en-US"/>
        </w:rPr>
        <w:t>Discussion Partially Allowed NSSAI (Ericsson)</w:t>
      </w:r>
    </w:p>
    <w:p w:rsidR="00BF43CF" w:rsidRDefault="00D405FD">
      <w:pPr>
        <w:numPr>
          <w:ilvl w:val="0"/>
          <w:numId w:val="6"/>
        </w:numPr>
        <w:rPr>
          <w:lang w:eastAsia="en-US"/>
        </w:rPr>
      </w:pPr>
      <w:hyperlink r:id="rId24" w:history="1">
        <w:r>
          <w:rPr>
            <w:rFonts w:hint="eastAsia"/>
            <w:lang w:eastAsia="en-US"/>
          </w:rPr>
          <w:t>R3-233103</w:t>
        </w:r>
      </w:hyperlink>
      <w:r>
        <w:rPr>
          <w:rFonts w:hint="eastAsia"/>
          <w:lang w:eastAsia="zh-CN"/>
        </w:rPr>
        <w:t xml:space="preserve"> </w:t>
      </w:r>
      <w:r>
        <w:rPr>
          <w:rFonts w:hint="eastAsia"/>
          <w:lang w:eastAsia="en-US"/>
        </w:rPr>
        <w:t>Discussion on Service Continuity (Ericsson)</w:t>
      </w:r>
    </w:p>
    <w:p w:rsidR="00BF43CF" w:rsidRDefault="00D405FD">
      <w:pPr>
        <w:numPr>
          <w:ilvl w:val="0"/>
          <w:numId w:val="6"/>
        </w:numPr>
        <w:rPr>
          <w:lang w:eastAsia="en-US"/>
        </w:rPr>
      </w:pPr>
      <w:hyperlink r:id="rId25" w:history="1">
        <w:r>
          <w:rPr>
            <w:rFonts w:hint="eastAsia"/>
            <w:lang w:eastAsia="en-US"/>
          </w:rPr>
          <w:t>R3-233185</w:t>
        </w:r>
      </w:hyperlink>
      <w:r>
        <w:rPr>
          <w:rFonts w:hint="eastAsia"/>
          <w:lang w:eastAsia="zh-CN"/>
        </w:rPr>
        <w:t xml:space="preserve"> </w:t>
      </w:r>
      <w:r>
        <w:rPr>
          <w:rFonts w:hint="eastAsia"/>
          <w:lang w:eastAsia="en-US"/>
        </w:rPr>
        <w:t>Discussion on the enhancement of RAN slicing (Samsung)</w:t>
      </w:r>
    </w:p>
    <w:p w:rsidR="00BF43CF" w:rsidRDefault="00D405FD">
      <w:pPr>
        <w:numPr>
          <w:ilvl w:val="0"/>
          <w:numId w:val="6"/>
        </w:numPr>
      </w:pPr>
      <w:hyperlink r:id="rId26" w:history="1">
        <w:r>
          <w:rPr>
            <w:rFonts w:hint="eastAsia"/>
            <w:lang w:eastAsia="en-US"/>
          </w:rPr>
          <w:t>R3-233229</w:t>
        </w:r>
      </w:hyperlink>
      <w:r>
        <w:rPr>
          <w:rFonts w:hint="eastAsia"/>
          <w:lang w:eastAsia="zh-CN"/>
        </w:rPr>
        <w:t xml:space="preserve"> </w:t>
      </w:r>
      <w:r>
        <w:rPr>
          <w:rFonts w:hint="eastAsia"/>
          <w:lang w:eastAsia="en-US"/>
        </w:rPr>
        <w:t>Initial consideration on RAN Slicing (CMCC)</w:t>
      </w:r>
    </w:p>
    <w:p w:rsidR="00BF43CF" w:rsidRDefault="00D405FD">
      <w:pPr>
        <w:numPr>
          <w:ilvl w:val="0"/>
          <w:numId w:val="6"/>
        </w:numPr>
      </w:pPr>
      <w:r>
        <w:rPr>
          <w:rFonts w:hint="eastAsia"/>
        </w:rPr>
        <w:t>R3-233432</w:t>
      </w:r>
      <w:r>
        <w:rPr>
          <w:rFonts w:eastAsia="宋体" w:hint="eastAsia"/>
          <w:lang w:val="en-US" w:eastAsia="zh-CN"/>
        </w:rPr>
        <w:t xml:space="preserve"> Reply LS to SA2 on </w:t>
      </w:r>
      <w:r>
        <w:rPr>
          <w:rFonts w:eastAsia="宋体" w:hint="eastAsia"/>
          <w:lang w:val="en-US" w:eastAsia="zh-CN"/>
        </w:rPr>
        <w:t>Support of network slices which have area of service not matching deployed tracking areas</w:t>
      </w:r>
    </w:p>
    <w:p w:rsidR="00BF43CF" w:rsidRDefault="00D405FD">
      <w:pPr>
        <w:numPr>
          <w:ilvl w:val="0"/>
          <w:numId w:val="6"/>
        </w:numPr>
      </w:pPr>
      <w:r>
        <w:rPr>
          <w:rFonts w:hint="eastAsia"/>
        </w:rPr>
        <w:t>R3-233429</w:t>
      </w:r>
      <w:r>
        <w:rPr>
          <w:rFonts w:eastAsia="宋体" w:hint="eastAsia"/>
          <w:lang w:val="en-US" w:eastAsia="zh-CN"/>
        </w:rPr>
        <w:t xml:space="preserve"> (TP for TS 38.413) Support of partially allowed S-NSSAI in RRC connected mode</w:t>
      </w:r>
    </w:p>
    <w:p w:rsidR="00BF43CF" w:rsidRDefault="00D405FD">
      <w:pPr>
        <w:numPr>
          <w:ilvl w:val="0"/>
          <w:numId w:val="6"/>
        </w:numPr>
      </w:pPr>
      <w:r>
        <w:rPr>
          <w:rFonts w:hint="eastAsia"/>
        </w:rPr>
        <w:t>R3-233433</w:t>
      </w:r>
      <w:r>
        <w:rPr>
          <w:rFonts w:eastAsia="宋体" w:hint="eastAsia"/>
          <w:lang w:val="en-US" w:eastAsia="zh-CN"/>
        </w:rPr>
        <w:t xml:space="preserve"> LS to Reply LS on Partially Allowed/Rejected S-NSSAI</w:t>
      </w:r>
    </w:p>
    <w:p w:rsidR="00BF43CF" w:rsidRDefault="00BF43CF">
      <w:pPr>
        <w:rPr>
          <w:rFonts w:ascii="Calibri" w:hAnsi="Calibri" w:cs="Calibri"/>
          <w:sz w:val="18"/>
          <w:szCs w:val="24"/>
        </w:rPr>
      </w:pPr>
    </w:p>
    <w:p w:rsidR="00BF43CF" w:rsidRDefault="00D405FD">
      <w:pPr>
        <w:pStyle w:val="2"/>
        <w:rPr>
          <w:lang w:eastAsia="ja-JP"/>
        </w:rPr>
      </w:pPr>
      <w:r>
        <w:rPr>
          <w:lang w:eastAsia="ja-JP"/>
        </w:rPr>
        <w:t>4.1</w:t>
      </w:r>
      <w:r>
        <w:rPr>
          <w:lang w:eastAsia="ja-JP"/>
        </w:rPr>
        <w:tab/>
        <w:t>RAN4</w:t>
      </w:r>
    </w:p>
    <w:p w:rsidR="00BF43CF" w:rsidRDefault="00BF43CF">
      <w:pPr>
        <w:overflowPunct/>
        <w:autoSpaceDE/>
        <w:autoSpaceDN/>
        <w:adjustRightInd/>
        <w:spacing w:after="0"/>
        <w:textAlignment w:val="auto"/>
        <w:rPr>
          <w:rFonts w:ascii="Calibri" w:hAnsi="Calibri" w:cs="Calibri"/>
          <w:color w:val="000000"/>
          <w:sz w:val="22"/>
          <w:szCs w:val="22"/>
        </w:rPr>
      </w:pPr>
    </w:p>
    <w:p w:rsidR="00BF43CF" w:rsidRDefault="00D405FD">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BF43C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5FD" w:rsidRDefault="00D405FD">
      <w:pPr>
        <w:spacing w:after="0" w:line="240" w:lineRule="auto"/>
      </w:pPr>
      <w:r>
        <w:separator/>
      </w:r>
    </w:p>
  </w:endnote>
  <w:endnote w:type="continuationSeparator" w:id="0">
    <w:p w:rsidR="00D405FD" w:rsidRDefault="00D40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3CF" w:rsidRDefault="00D405FD">
    <w:pPr>
      <w:pStyle w:val="af4"/>
    </w:pPr>
    <w:r>
      <w:rPr>
        <w:rStyle w:val="aff1"/>
      </w:rPr>
      <w:fldChar w:fldCharType="begin"/>
    </w:r>
    <w:r>
      <w:rPr>
        <w:rStyle w:val="aff1"/>
      </w:rPr>
      <w:instrText xml:space="preserve"> PAGE </w:instrText>
    </w:r>
    <w:r>
      <w:rPr>
        <w:rStyle w:val="aff1"/>
      </w:rPr>
      <w:fldChar w:fldCharType="separate"/>
    </w:r>
    <w:r>
      <w:rPr>
        <w:rStyle w:val="aff1"/>
      </w:rPr>
      <w:t>1</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5</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5FD" w:rsidRDefault="00D405FD">
      <w:pPr>
        <w:spacing w:after="0" w:line="240" w:lineRule="auto"/>
      </w:pPr>
      <w:r>
        <w:separator/>
      </w:r>
    </w:p>
  </w:footnote>
  <w:footnote w:type="continuationSeparator" w:id="0">
    <w:p w:rsidR="00D405FD" w:rsidRDefault="00D405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5D3C"/>
    <w:rsid w:val="0003649E"/>
    <w:rsid w:val="0004456C"/>
    <w:rsid w:val="0005126B"/>
    <w:rsid w:val="0005259B"/>
    <w:rsid w:val="00053FEE"/>
    <w:rsid w:val="000551E3"/>
    <w:rsid w:val="00055A77"/>
    <w:rsid w:val="00056A56"/>
    <w:rsid w:val="00060AE4"/>
    <w:rsid w:val="000733E6"/>
    <w:rsid w:val="0007389A"/>
    <w:rsid w:val="000746A7"/>
    <w:rsid w:val="000769FF"/>
    <w:rsid w:val="00081CBA"/>
    <w:rsid w:val="00083B2E"/>
    <w:rsid w:val="000910BB"/>
    <w:rsid w:val="000926AF"/>
    <w:rsid w:val="000A3ED2"/>
    <w:rsid w:val="000B18B9"/>
    <w:rsid w:val="000B6ABB"/>
    <w:rsid w:val="000C00FA"/>
    <w:rsid w:val="000C0439"/>
    <w:rsid w:val="000C51AA"/>
    <w:rsid w:val="000D17BC"/>
    <w:rsid w:val="000D2186"/>
    <w:rsid w:val="000E2977"/>
    <w:rsid w:val="000E4F35"/>
    <w:rsid w:val="000F3A1C"/>
    <w:rsid w:val="000F6C1C"/>
    <w:rsid w:val="001041FC"/>
    <w:rsid w:val="001044F5"/>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84428"/>
    <w:rsid w:val="00187070"/>
    <w:rsid w:val="00192B5B"/>
    <w:rsid w:val="00193C09"/>
    <w:rsid w:val="001A248F"/>
    <w:rsid w:val="001A3B5F"/>
    <w:rsid w:val="001A659D"/>
    <w:rsid w:val="001B3EA9"/>
    <w:rsid w:val="001B51AB"/>
    <w:rsid w:val="001B5CA8"/>
    <w:rsid w:val="001C4490"/>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410B1"/>
    <w:rsid w:val="00243A99"/>
    <w:rsid w:val="00246047"/>
    <w:rsid w:val="002460BF"/>
    <w:rsid w:val="0025549B"/>
    <w:rsid w:val="0028455D"/>
    <w:rsid w:val="0029567C"/>
    <w:rsid w:val="002977E6"/>
    <w:rsid w:val="002A2522"/>
    <w:rsid w:val="002A2BAB"/>
    <w:rsid w:val="002A341A"/>
    <w:rsid w:val="002B15F9"/>
    <w:rsid w:val="002B3E2C"/>
    <w:rsid w:val="002C0B82"/>
    <w:rsid w:val="002D3494"/>
    <w:rsid w:val="002D3AFC"/>
    <w:rsid w:val="002D6D77"/>
    <w:rsid w:val="002E1CA4"/>
    <w:rsid w:val="002E1CFE"/>
    <w:rsid w:val="002F17FC"/>
    <w:rsid w:val="002F5716"/>
    <w:rsid w:val="00301B7A"/>
    <w:rsid w:val="00302076"/>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3E97"/>
    <w:rsid w:val="003A4B47"/>
    <w:rsid w:val="003A65A2"/>
    <w:rsid w:val="003B24AF"/>
    <w:rsid w:val="003B28C8"/>
    <w:rsid w:val="003B7089"/>
    <w:rsid w:val="003B7182"/>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15B5"/>
    <w:rsid w:val="004D4AB1"/>
    <w:rsid w:val="004D5AB8"/>
    <w:rsid w:val="004E0CA8"/>
    <w:rsid w:val="004E2F3A"/>
    <w:rsid w:val="004E4660"/>
    <w:rsid w:val="004E7EAE"/>
    <w:rsid w:val="004F218A"/>
    <w:rsid w:val="004F532D"/>
    <w:rsid w:val="004F66C0"/>
    <w:rsid w:val="0050334E"/>
    <w:rsid w:val="00505387"/>
    <w:rsid w:val="00512DF7"/>
    <w:rsid w:val="00513BF2"/>
    <w:rsid w:val="005141E7"/>
    <w:rsid w:val="00517E63"/>
    <w:rsid w:val="0052521F"/>
    <w:rsid w:val="00526B0D"/>
    <w:rsid w:val="00527075"/>
    <w:rsid w:val="00533DEE"/>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10E37"/>
    <w:rsid w:val="0061261F"/>
    <w:rsid w:val="00615656"/>
    <w:rsid w:val="006207ED"/>
    <w:rsid w:val="006211EA"/>
    <w:rsid w:val="00626BC9"/>
    <w:rsid w:val="00640A3B"/>
    <w:rsid w:val="006426FD"/>
    <w:rsid w:val="006458DF"/>
    <w:rsid w:val="00650D52"/>
    <w:rsid w:val="006528EA"/>
    <w:rsid w:val="0065581B"/>
    <w:rsid w:val="006615B2"/>
    <w:rsid w:val="00662313"/>
    <w:rsid w:val="00662F48"/>
    <w:rsid w:val="00673137"/>
    <w:rsid w:val="00673911"/>
    <w:rsid w:val="00677FAE"/>
    <w:rsid w:val="00681C0F"/>
    <w:rsid w:val="006849FE"/>
    <w:rsid w:val="006870C9"/>
    <w:rsid w:val="00692EDF"/>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157B"/>
    <w:rsid w:val="0084643B"/>
    <w:rsid w:val="008546E5"/>
    <w:rsid w:val="0086398A"/>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C5BF8"/>
    <w:rsid w:val="008D01C3"/>
    <w:rsid w:val="008D0C02"/>
    <w:rsid w:val="008D1E13"/>
    <w:rsid w:val="008D6549"/>
    <w:rsid w:val="008D70D2"/>
    <w:rsid w:val="008E5852"/>
    <w:rsid w:val="008E59A2"/>
    <w:rsid w:val="008E6EA2"/>
    <w:rsid w:val="00900AE8"/>
    <w:rsid w:val="00900DAD"/>
    <w:rsid w:val="00900ED4"/>
    <w:rsid w:val="00911E39"/>
    <w:rsid w:val="0091239C"/>
    <w:rsid w:val="0091408E"/>
    <w:rsid w:val="00920735"/>
    <w:rsid w:val="00926CD7"/>
    <w:rsid w:val="009371A8"/>
    <w:rsid w:val="009378CA"/>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A76"/>
    <w:rsid w:val="00B00BBE"/>
    <w:rsid w:val="00B10710"/>
    <w:rsid w:val="00B12E3F"/>
    <w:rsid w:val="00B208FA"/>
    <w:rsid w:val="00B23202"/>
    <w:rsid w:val="00B25C12"/>
    <w:rsid w:val="00B2766F"/>
    <w:rsid w:val="00B31ABC"/>
    <w:rsid w:val="00B35AD9"/>
    <w:rsid w:val="00B407DB"/>
    <w:rsid w:val="00B445ED"/>
    <w:rsid w:val="00B449BF"/>
    <w:rsid w:val="00B52D30"/>
    <w:rsid w:val="00B5475C"/>
    <w:rsid w:val="00B6046A"/>
    <w:rsid w:val="00B6267D"/>
    <w:rsid w:val="00B6300F"/>
    <w:rsid w:val="00B70389"/>
    <w:rsid w:val="00B84623"/>
    <w:rsid w:val="00B87407"/>
    <w:rsid w:val="00B96F7E"/>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43C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14E56"/>
    <w:rsid w:val="00D160C1"/>
    <w:rsid w:val="00D17794"/>
    <w:rsid w:val="00D209CC"/>
    <w:rsid w:val="00D22398"/>
    <w:rsid w:val="00D35E6C"/>
    <w:rsid w:val="00D405FD"/>
    <w:rsid w:val="00D436CF"/>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E44"/>
    <w:rsid w:val="00E049A8"/>
    <w:rsid w:val="00E12ECB"/>
    <w:rsid w:val="00E1451F"/>
    <w:rsid w:val="00E15A72"/>
    <w:rsid w:val="00E15E28"/>
    <w:rsid w:val="00E16577"/>
    <w:rsid w:val="00E21B88"/>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6736"/>
    <w:rsid w:val="00EA2172"/>
    <w:rsid w:val="00EA2DC1"/>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4DDD"/>
    <w:rsid w:val="00F2770B"/>
    <w:rsid w:val="00F5498F"/>
    <w:rsid w:val="00F549A3"/>
    <w:rsid w:val="00F55CBF"/>
    <w:rsid w:val="00F706E8"/>
    <w:rsid w:val="00F72B10"/>
    <w:rsid w:val="00F77359"/>
    <w:rsid w:val="00F83F31"/>
    <w:rsid w:val="00F848E3"/>
    <w:rsid w:val="00F86A73"/>
    <w:rsid w:val="00F87164"/>
    <w:rsid w:val="00F95B1C"/>
    <w:rsid w:val="00FA58DA"/>
    <w:rsid w:val="00FA6CA4"/>
    <w:rsid w:val="00FC345B"/>
    <w:rsid w:val="00FD4E37"/>
    <w:rsid w:val="00FF2C42"/>
    <w:rsid w:val="114F3105"/>
    <w:rsid w:val="14CD6354"/>
    <w:rsid w:val="1F9D7741"/>
    <w:rsid w:val="230C5984"/>
    <w:rsid w:val="239E3ADD"/>
    <w:rsid w:val="261B4F56"/>
    <w:rsid w:val="269E5DF1"/>
    <w:rsid w:val="2C353EEA"/>
    <w:rsid w:val="36594490"/>
    <w:rsid w:val="43CB7ADE"/>
    <w:rsid w:val="472170FF"/>
    <w:rsid w:val="4983564F"/>
    <w:rsid w:val="54B640EA"/>
    <w:rsid w:val="55FE40E5"/>
    <w:rsid w:val="560B0577"/>
    <w:rsid w:val="62971ACA"/>
    <w:rsid w:val="67875D96"/>
    <w:rsid w:val="68AB1F9B"/>
    <w:rsid w:val="6E17553B"/>
    <w:rsid w:val="6ECF014F"/>
    <w:rsid w:val="74A56F87"/>
    <w:rsid w:val="76EE157A"/>
    <w:rsid w:val="7EDD5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EC7F1D"/>
  <w15:docId w15:val="{F4A1B113-910B-44E4-9E63-5374DEC9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line="259" w:lineRule="auto"/>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99"/>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EmailDiscussion">
    <w:name w:val="EmailDiscussion"/>
    <w:basedOn w:val="a0"/>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Doc-comment">
    <w:name w:val="Doc-comment"/>
    <w:basedOn w:val="a0"/>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nresolvedMention4">
    <w:name w:val="Unresolved Mention4"/>
    <w:basedOn w:val="a1"/>
    <w:uiPriority w:val="99"/>
    <w:semiHidden/>
    <w:unhideWhenUsed/>
    <w:qFormat/>
    <w:rPr>
      <w:color w:val="605E5C"/>
      <w:shd w:val="clear" w:color="auto" w:fill="E1DFDD"/>
    </w:rPr>
  </w:style>
  <w:style w:type="paragraph" w:customStyle="1" w:styleId="ListParagraph11">
    <w:name w:val="List Paragraph11"/>
    <w:basedOn w:val="a0"/>
    <w:uiPriority w:val="34"/>
    <w:qFormat/>
    <w:pPr>
      <w:spacing w:before="100" w:beforeAutospacing="1"/>
      <w:ind w:left="720"/>
      <w:contextualSpacing/>
    </w:pPr>
    <w:rPr>
      <w:rFonts w:eastAsia="宋体"/>
      <w:sz w:val="24"/>
      <w:szCs w:val="24"/>
      <w:lang w:eastAsia="zh-CN"/>
    </w:rPr>
  </w:style>
  <w:style w:type="paragraph" w:customStyle="1" w:styleId="Revision1">
    <w:name w:val="Revision1"/>
    <w:hidden/>
    <w:uiPriority w:val="99"/>
    <w:semiHidden/>
    <w:qFormat/>
    <w:pPr>
      <w:spacing w:after="160" w:line="259" w:lineRule="auto"/>
    </w:pPr>
    <w:rPr>
      <w:rFonts w:eastAsia="Times New Roman"/>
      <w:lang w:val="en-GB" w:eastAsia="en-GB"/>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26">
    <w:name w:val="修订2"/>
    <w:hidden/>
    <w:uiPriority w:val="99"/>
    <w:semiHidden/>
    <w:qFormat/>
    <w:rPr>
      <w:rFonts w:eastAsia="Times New Roman"/>
      <w:lang w:val="en-GB" w:eastAsia="en-GB"/>
    </w:rPr>
  </w:style>
  <w:style w:type="paragraph" w:customStyle="1" w:styleId="3GPPHeader">
    <w:name w:val="3GPP_Header"/>
    <w:basedOn w:val="a0"/>
    <w:qFormat/>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0\Docs\R3-232509.zip" TargetMode="External"/><Relationship Id="rId13" Type="http://schemas.openxmlformats.org/officeDocument/2006/relationships/hyperlink" Target="file:///D:\&#20250;&#35758;&#30828;&#30424;\TSGR3_120\Docs\R3-232717.zip" TargetMode="External"/><Relationship Id="rId18" Type="http://schemas.openxmlformats.org/officeDocument/2006/relationships/hyperlink" Target="file:///D:\&#20250;&#35758;&#30828;&#30424;\TSGR3_120\Docs\R3-232855.zip" TargetMode="External"/><Relationship Id="rId26" Type="http://schemas.openxmlformats.org/officeDocument/2006/relationships/hyperlink" Target="file:///D:\&#20250;&#35758;&#30828;&#30424;\TSGR3_120\Docs\R3-233229.zip" TargetMode="External"/><Relationship Id="rId3" Type="http://schemas.openxmlformats.org/officeDocument/2006/relationships/styles" Target="styles.xml"/><Relationship Id="rId21" Type="http://schemas.openxmlformats.org/officeDocument/2006/relationships/hyperlink" Target="file:///D:\&#20250;&#35758;&#30828;&#30424;\TSGR3_120\Docs\R3-233017.zip" TargetMode="External"/><Relationship Id="rId7" Type="http://schemas.openxmlformats.org/officeDocument/2006/relationships/endnotes" Target="endnotes.xml"/><Relationship Id="rId12" Type="http://schemas.openxmlformats.org/officeDocument/2006/relationships/hyperlink" Target="file:///D:\&#20250;&#35758;&#30828;&#30424;\TSGR3_120\Docs\R3-233194.zip" TargetMode="External"/><Relationship Id="rId17" Type="http://schemas.openxmlformats.org/officeDocument/2006/relationships/hyperlink" Target="file:///D:\&#20250;&#35758;&#30828;&#30424;\TSGR3_120\Docs\R3-232783.zip" TargetMode="External"/><Relationship Id="rId25" Type="http://schemas.openxmlformats.org/officeDocument/2006/relationships/hyperlink" Target="file:///D:\&#20250;&#35758;&#30828;&#30424;\TSGR3_120\Docs\R3-233185.zip" TargetMode="External"/><Relationship Id="rId2" Type="http://schemas.openxmlformats.org/officeDocument/2006/relationships/numbering" Target="numbering.xml"/><Relationship Id="rId16" Type="http://schemas.openxmlformats.org/officeDocument/2006/relationships/hyperlink" Target="file:///D:\&#20250;&#35758;&#30828;&#30424;\TSGR3_120\Docs\R3-232782.zip" TargetMode="External"/><Relationship Id="rId20" Type="http://schemas.openxmlformats.org/officeDocument/2006/relationships/hyperlink" Target="file:///D:\&#20250;&#35758;&#30828;&#30424;\TSGR3_120\Docs\R3-23285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20\Docs\R3-233193.zip" TargetMode="External"/><Relationship Id="rId24" Type="http://schemas.openxmlformats.org/officeDocument/2006/relationships/hyperlink" Target="file:///D:\&#20250;&#35758;&#30828;&#30424;\TSGR3_120\Docs\R3-233103.zip" TargetMode="External"/><Relationship Id="rId5" Type="http://schemas.openxmlformats.org/officeDocument/2006/relationships/webSettings" Target="webSettings.xml"/><Relationship Id="rId15" Type="http://schemas.openxmlformats.org/officeDocument/2006/relationships/hyperlink" Target="file:///D:\&#20250;&#35758;&#30828;&#30424;\TSGR3_120\Docs\R3-232719.zip" TargetMode="External"/><Relationship Id="rId23" Type="http://schemas.openxmlformats.org/officeDocument/2006/relationships/hyperlink" Target="file:///D:\&#20250;&#35758;&#30828;&#30424;\TSGR3_120\Docs\R3-233102.zip" TargetMode="External"/><Relationship Id="rId28" Type="http://schemas.openxmlformats.org/officeDocument/2006/relationships/fontTable" Target="fontTable.xml"/><Relationship Id="rId10" Type="http://schemas.openxmlformats.org/officeDocument/2006/relationships/hyperlink" Target="file:///D:\&#20250;&#35758;&#30828;&#30424;\TSGR3_120\Docs\R3-233192.zip" TargetMode="External"/><Relationship Id="rId19" Type="http://schemas.openxmlformats.org/officeDocument/2006/relationships/hyperlink" Target="file:///D:\&#20250;&#35758;&#30828;&#30424;\TSGR3_120\Docs\R3-232856.zip" TargetMode="External"/><Relationship Id="rId4" Type="http://schemas.openxmlformats.org/officeDocument/2006/relationships/settings" Target="settings.xml"/><Relationship Id="rId9" Type="http://schemas.openxmlformats.org/officeDocument/2006/relationships/hyperlink" Target="file:///D:\&#20250;&#35758;&#30828;&#30424;\TSGR3_120\Docs\R3-232510.zip" TargetMode="External"/><Relationship Id="rId14" Type="http://schemas.openxmlformats.org/officeDocument/2006/relationships/hyperlink" Target="file:///D:\&#20250;&#35758;&#30828;&#30424;\TSGR3_120\Docs\R3-232718.zip" TargetMode="External"/><Relationship Id="rId22" Type="http://schemas.openxmlformats.org/officeDocument/2006/relationships/hyperlink" Target="file:///D:\&#20250;&#35758;&#30828;&#30424;\TSGR3_120\Docs\R3-233018.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1140</Words>
  <Characters>6498</Characters>
  <Application>Microsoft Office Word</Application>
  <DocSecurity>0</DocSecurity>
  <Lines>54</Lines>
  <Paragraphs>15</Paragraphs>
  <ScaleCrop>false</ScaleCrop>
  <Company>株式会社エヌ・ティ・ティ・ドコモ</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ZTE2</cp:lastModifiedBy>
  <cp:revision>3</cp:revision>
  <dcterms:created xsi:type="dcterms:W3CDTF">2023-05-26T04:49:00Z</dcterms:created>
  <dcterms:modified xsi:type="dcterms:W3CDTF">2023-06-05T16:17:00Z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